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013981867"/>
        <w:docPartObj>
          <w:docPartGallery w:val="Cover Pages"/>
          <w:docPartUnique/>
        </w:docPartObj>
      </w:sdtPr>
      <w:sdtEndPr>
        <w:rPr>
          <w:rFonts w:ascii="Monotype Corsiva" w:eastAsia="Calibri" w:hAnsi="Monotype Corsiva"/>
          <w:b/>
          <w:color w:val="FF0000"/>
          <w:sz w:val="32"/>
          <w:lang w:eastAsia="en-US"/>
        </w:rPr>
      </w:sdtEndPr>
      <w:sdtContent>
        <w:tbl>
          <w:tblPr>
            <w:tblpPr w:leftFromText="187" w:rightFromText="187" w:vertAnchor="page" w:horzAnchor="page" w:tblpYSpec="top"/>
            <w:tblW w:w="0" w:type="auto"/>
            <w:tblLook w:val="04A0"/>
          </w:tblPr>
          <w:tblGrid>
            <w:gridCol w:w="1440"/>
            <w:gridCol w:w="2520"/>
          </w:tblGrid>
          <w:tr w:rsidR="00F41D36">
            <w:trPr>
              <w:trHeight w:val="1440"/>
            </w:trPr>
            <w:tc>
              <w:tcPr>
                <w:tcW w:w="1440" w:type="dxa"/>
                <w:tcBorders>
                  <w:right w:val="single" w:sz="4" w:space="0" w:color="FFFFFF" w:themeColor="background1"/>
                </w:tcBorders>
                <w:shd w:val="clear" w:color="auto" w:fill="943634" w:themeFill="accent2" w:themeFillShade="BF"/>
              </w:tcPr>
              <w:p w:rsidR="00F41D36" w:rsidRDefault="00F41D36"/>
            </w:tc>
            <w:sdt>
              <w:sdtPr>
                <w:rPr>
                  <w:rFonts w:asciiTheme="majorHAnsi" w:eastAsiaTheme="majorEastAsia" w:hAnsiTheme="majorHAnsi" w:cstheme="majorBidi"/>
                  <w:b/>
                  <w:bCs/>
                  <w:color w:val="FFFFFF" w:themeColor="background1"/>
                  <w:sz w:val="72"/>
                  <w:szCs w:val="72"/>
                </w:rPr>
                <w:alias w:val="Yıl"/>
                <w:id w:val="15676118"/>
                <w:dataBinding w:prefixMappings="xmlns:ns0='http://schemas.microsoft.com/office/2006/coverPageProps'" w:xpath="/ns0:CoverPageProperties[1]/ns0:PublishDate[1]" w:storeItemID="{55AF091B-3C7A-41E3-B477-F2FDAA23CFDA}"/>
                <w:date w:fullDate="2014-01-01T00:00:00Z">
                  <w:dateFormat w:val="yyyy"/>
                  <w:lid w:val="tr-TR"/>
                  <w:storeMappedDataAs w:val="dateTime"/>
                  <w:calendar w:val="gregorian"/>
                </w:date>
              </w:sdtPr>
              <w:sdtContent>
                <w:tc>
                  <w:tcPr>
                    <w:tcW w:w="2520" w:type="dxa"/>
                    <w:tcBorders>
                      <w:left w:val="single" w:sz="4" w:space="0" w:color="FFFFFF" w:themeColor="background1"/>
                    </w:tcBorders>
                    <w:shd w:val="clear" w:color="auto" w:fill="943634" w:themeFill="accent2" w:themeFillShade="BF"/>
                    <w:vAlign w:val="bottom"/>
                  </w:tcPr>
                  <w:p w:rsidR="00F41D36" w:rsidRDefault="00DF6F11" w:rsidP="00F41D36">
                    <w:pPr>
                      <w:pStyle w:val="AralkYok"/>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2014</w:t>
                    </w:r>
                  </w:p>
                </w:tc>
              </w:sdtContent>
            </w:sdt>
          </w:tr>
          <w:tr w:rsidR="00F41D36">
            <w:trPr>
              <w:trHeight w:val="2880"/>
            </w:trPr>
            <w:tc>
              <w:tcPr>
                <w:tcW w:w="1440" w:type="dxa"/>
                <w:tcBorders>
                  <w:right w:val="single" w:sz="4" w:space="0" w:color="000000" w:themeColor="text1"/>
                </w:tcBorders>
              </w:tcPr>
              <w:p w:rsidR="00F41D36" w:rsidRDefault="00F41D36"/>
            </w:tc>
            <w:tc>
              <w:tcPr>
                <w:tcW w:w="2520" w:type="dxa"/>
                <w:tcBorders>
                  <w:left w:val="single" w:sz="4" w:space="0" w:color="000000" w:themeColor="text1"/>
                </w:tcBorders>
                <w:vAlign w:val="center"/>
              </w:tcPr>
              <w:sdt>
                <w:sdtPr>
                  <w:rPr>
                    <w:color w:val="76923C" w:themeColor="accent3" w:themeShade="BF"/>
                  </w:rPr>
                  <w:alias w:val="Şirket"/>
                  <w:id w:val="15676123"/>
                  <w:dataBinding w:prefixMappings="xmlns:ns0='http://schemas.openxmlformats.org/officeDocument/2006/extended-properties'" w:xpath="/ns0:Properties[1]/ns0:Company[1]" w:storeItemID="{6668398D-A668-4E3E-A5EB-62B293D839F1}"/>
                  <w:text/>
                </w:sdtPr>
                <w:sdtContent>
                  <w:p w:rsidR="00F41D36" w:rsidRDefault="00F41D36">
                    <w:pPr>
                      <w:pStyle w:val="AralkYok"/>
                      <w:rPr>
                        <w:color w:val="76923C" w:themeColor="accent3" w:themeShade="BF"/>
                      </w:rPr>
                    </w:pPr>
                    <w:r>
                      <w:rPr>
                        <w:color w:val="76923C" w:themeColor="accent3" w:themeShade="BF"/>
                      </w:rPr>
                      <w:t>www.gelenekseloyun.org</w:t>
                    </w:r>
                  </w:p>
                </w:sdtContent>
              </w:sdt>
              <w:p w:rsidR="00F41D36" w:rsidRDefault="00F41D36">
                <w:pPr>
                  <w:pStyle w:val="AralkYok"/>
                  <w:rPr>
                    <w:color w:val="76923C" w:themeColor="accent3" w:themeShade="BF"/>
                  </w:rPr>
                </w:pPr>
              </w:p>
              <w:p w:rsidR="00F41D36" w:rsidRDefault="00F41D36">
                <w:pPr>
                  <w:pStyle w:val="AralkYok"/>
                  <w:rPr>
                    <w:color w:val="76923C" w:themeColor="accent3" w:themeShade="BF"/>
                  </w:rPr>
                </w:pPr>
              </w:p>
              <w:p w:rsidR="00F41D36" w:rsidRDefault="00F41D36">
                <w:pPr>
                  <w:pStyle w:val="AralkYok"/>
                  <w:rPr>
                    <w:color w:val="76923C" w:themeColor="accent3" w:themeShade="BF"/>
                  </w:rPr>
                </w:pPr>
              </w:p>
            </w:tc>
          </w:tr>
        </w:tbl>
        <w:p w:rsidR="00F41D36" w:rsidRDefault="00F41D36"/>
        <w:p w:rsidR="00F41D36" w:rsidRDefault="00F41D36"/>
        <w:tbl>
          <w:tblPr>
            <w:tblpPr w:leftFromText="187" w:rightFromText="187" w:horzAnchor="margin" w:tblpXSpec="center" w:tblpYSpec="bottom"/>
            <w:tblW w:w="5000" w:type="pct"/>
            <w:tblLook w:val="04A0"/>
          </w:tblPr>
          <w:tblGrid>
            <w:gridCol w:w="9288"/>
          </w:tblGrid>
          <w:tr w:rsidR="00F41D36">
            <w:tc>
              <w:tcPr>
                <w:tcW w:w="0" w:type="auto"/>
              </w:tcPr>
              <w:p w:rsidR="00F41D36" w:rsidRDefault="00F41D36" w:rsidP="00F41D36">
                <w:pPr>
                  <w:pStyle w:val="AralkYok"/>
                  <w:rPr>
                    <w:b/>
                    <w:bCs/>
                    <w:caps/>
                    <w:sz w:val="72"/>
                    <w:szCs w:val="72"/>
                  </w:rPr>
                </w:pPr>
                <w:r>
                  <w:rPr>
                    <w:b/>
                    <w:bCs/>
                    <w:caps/>
                    <w:color w:val="76923C" w:themeColor="accent3" w:themeShade="BF"/>
                    <w:sz w:val="72"/>
                    <w:szCs w:val="72"/>
                  </w:rPr>
                  <w:t>[</w:t>
                </w:r>
                <w:sdt>
                  <w:sdtPr>
                    <w:rPr>
                      <w:rFonts w:ascii="Times New Roman" w:hAnsi="Times New Roman" w:cs="Times New Roman"/>
                      <w:b/>
                      <w:bCs/>
                      <w:caps/>
                      <w:sz w:val="52"/>
                      <w:szCs w:val="72"/>
                    </w:rPr>
                    <w:alias w:val="Başlık"/>
                    <w:id w:val="15676137"/>
                    <w:dataBinding w:prefixMappings="xmlns:ns0='http://schemas.openxmlformats.org/package/2006/metadata/core-properties' xmlns:ns1='http://purl.org/dc/elements/1.1/'" w:xpath="/ns0:coreProperties[1]/ns1:title[1]" w:storeItemID="{6C3C8BC8-F283-45AE-878A-BAB7291924A1}"/>
                    <w:text/>
                  </w:sdtPr>
                  <w:sdtContent>
                    <w:r w:rsidRPr="00F41D36">
                      <w:rPr>
                        <w:rFonts w:ascii="Times New Roman" w:hAnsi="Times New Roman" w:cs="Times New Roman"/>
                        <w:b/>
                        <w:bCs/>
                        <w:caps/>
                        <w:sz w:val="52"/>
                        <w:szCs w:val="72"/>
                      </w:rPr>
                      <w:t>TOMBİK OYUN KURALLARI</w:t>
                    </w:r>
                  </w:sdtContent>
                </w:sdt>
                <w:r>
                  <w:rPr>
                    <w:b/>
                    <w:bCs/>
                    <w:caps/>
                    <w:color w:val="76923C" w:themeColor="accent3" w:themeShade="BF"/>
                    <w:sz w:val="72"/>
                    <w:szCs w:val="72"/>
                  </w:rPr>
                  <w:t>]</w:t>
                </w:r>
              </w:p>
            </w:tc>
          </w:tr>
          <w:tr w:rsidR="00F41D36">
            <w:tc>
              <w:tcPr>
                <w:tcW w:w="0" w:type="auto"/>
              </w:tcPr>
              <w:p w:rsidR="00F41D36" w:rsidRDefault="00F41D36" w:rsidP="00F41D36">
                <w:pPr>
                  <w:pStyle w:val="AralkYok"/>
                  <w:rPr>
                    <w:color w:val="808080" w:themeColor="background1" w:themeShade="80"/>
                  </w:rPr>
                </w:pPr>
              </w:p>
            </w:tc>
          </w:tr>
        </w:tbl>
        <w:p w:rsidR="00F41D36" w:rsidRDefault="00F41D36"/>
        <w:p w:rsidR="00F41D36" w:rsidRDefault="00F41D36">
          <w:pPr>
            <w:spacing w:after="200" w:line="276" w:lineRule="auto"/>
            <w:rPr>
              <w:rFonts w:ascii="Monotype Corsiva" w:eastAsia="Calibri" w:hAnsi="Monotype Corsiva"/>
              <w:b/>
              <w:color w:val="FF0000"/>
              <w:sz w:val="32"/>
              <w:lang w:eastAsia="en-US"/>
            </w:rPr>
          </w:pPr>
        </w:p>
        <w:p w:rsidR="00F41D36" w:rsidRDefault="00F41D36">
          <w:pPr>
            <w:spacing w:after="200" w:line="276" w:lineRule="auto"/>
            <w:rPr>
              <w:rFonts w:ascii="Monotype Corsiva" w:eastAsia="Calibri" w:hAnsi="Monotype Corsiva"/>
              <w:b/>
              <w:color w:val="FF0000"/>
              <w:sz w:val="32"/>
              <w:lang w:eastAsia="en-US"/>
            </w:rPr>
          </w:pPr>
        </w:p>
        <w:p w:rsidR="00F41D36" w:rsidRPr="0064643D" w:rsidRDefault="0064643D">
          <w:pPr>
            <w:spacing w:after="200" w:line="276" w:lineRule="auto"/>
            <w:rPr>
              <w:rFonts w:ascii="Monotype Corsiva" w:eastAsia="Calibri" w:hAnsi="Monotype Corsiva"/>
              <w:b/>
              <w:color w:val="FF0000"/>
              <w:sz w:val="32"/>
              <w:lang w:eastAsia="en-US"/>
            </w:rPr>
          </w:pPr>
          <w:r>
            <w:rPr>
              <w:noProof/>
            </w:rPr>
            <w:drawing>
              <wp:inline distT="0" distB="0" distL="0" distR="0">
                <wp:extent cx="2893695" cy="2893695"/>
                <wp:effectExtent l="0" t="0" r="1905" b="1905"/>
                <wp:docPr id="4" name="Resim 4" descr="C:\Users\zeynep\Desktop\GELENEKSEL ÇOCUK OYUNLARI\DERNEK\LOGO GECODER o2.jpg"/>
                <wp:cNvGraphicFramePr/>
                <a:graphic xmlns:a="http://schemas.openxmlformats.org/drawingml/2006/main">
                  <a:graphicData uri="http://schemas.openxmlformats.org/drawingml/2006/picture">
                    <pic:pic xmlns:pic="http://schemas.openxmlformats.org/drawingml/2006/picture">
                      <pic:nvPicPr>
                        <pic:cNvPr id="4" name="Resim 4" descr="C:\Users\zeynep\Desktop\GELENEKSEL ÇOCUK OYUNLARI\DERNEK\LOGO GECODER o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3695" cy="2893695"/>
                        </a:xfrm>
                        <a:prstGeom prst="rect">
                          <a:avLst/>
                        </a:prstGeom>
                        <a:noFill/>
                        <a:ln>
                          <a:noFill/>
                        </a:ln>
                      </pic:spPr>
                    </pic:pic>
                  </a:graphicData>
                </a:graphic>
              </wp:inline>
            </w:drawing>
          </w:r>
        </w:p>
        <w:p w:rsidR="00F41D36" w:rsidRDefault="00F41D36">
          <w:pPr>
            <w:spacing w:after="200" w:line="276" w:lineRule="auto"/>
            <w:rPr>
              <w:rFonts w:ascii="Monotype Corsiva" w:eastAsia="Calibri" w:hAnsi="Monotype Corsiva"/>
              <w:b/>
              <w:color w:val="FF0000"/>
              <w:sz w:val="32"/>
              <w:lang w:eastAsia="en-US"/>
            </w:rPr>
          </w:pPr>
          <w:r w:rsidRPr="00F41D36">
            <w:rPr>
              <w:rFonts w:ascii="Monotype Corsiva" w:eastAsia="Calibri" w:hAnsi="Monotype Corsiva"/>
              <w:b/>
              <w:color w:val="FF0000"/>
              <w:sz w:val="48"/>
              <w:lang w:eastAsia="en-US"/>
            </w:rPr>
            <w:t>GELENEKSEL ÇOCUK OYUNLARI DERNEĞİ</w:t>
          </w:r>
          <w:r>
            <w:rPr>
              <w:rFonts w:ascii="Monotype Corsiva" w:eastAsia="Calibri" w:hAnsi="Monotype Corsiva"/>
              <w:b/>
              <w:color w:val="FF0000"/>
              <w:sz w:val="32"/>
              <w:lang w:eastAsia="en-US"/>
            </w:rPr>
            <w:br w:type="page"/>
          </w:r>
        </w:p>
      </w:sdtContent>
    </w:sdt>
    <w:p w:rsidR="00641DD8" w:rsidRPr="00641DD8" w:rsidRDefault="00641DD8" w:rsidP="00641DD8">
      <w:pPr>
        <w:spacing w:after="200" w:line="276" w:lineRule="auto"/>
        <w:jc w:val="center"/>
        <w:rPr>
          <w:rFonts w:ascii="Times New Roman" w:eastAsiaTheme="minorHAnsi" w:hAnsi="Times New Roman"/>
          <w:b/>
          <w:color w:val="FF0000"/>
          <w:sz w:val="24"/>
          <w:lang w:eastAsia="en-US"/>
        </w:rPr>
      </w:pPr>
      <w:r w:rsidRPr="00641DD8">
        <w:rPr>
          <w:rFonts w:ascii="Times New Roman" w:eastAsiaTheme="minorHAnsi" w:hAnsi="Times New Roman"/>
          <w:b/>
          <w:color w:val="FF0000"/>
          <w:sz w:val="24"/>
          <w:lang w:eastAsia="en-US"/>
        </w:rPr>
        <w:lastRenderedPageBreak/>
        <w:t>TOMBİK OYUNU</w:t>
      </w:r>
    </w:p>
    <w:p w:rsidR="00641DD8" w:rsidRPr="00641DD8" w:rsidRDefault="00641DD8" w:rsidP="00641DD8">
      <w:pPr>
        <w:spacing w:after="200" w:line="276" w:lineRule="auto"/>
        <w:jc w:val="center"/>
        <w:rPr>
          <w:rFonts w:ascii="Times New Roman" w:eastAsiaTheme="minorHAnsi" w:hAnsi="Times New Roman"/>
          <w:b/>
          <w:color w:val="FF0000"/>
          <w:sz w:val="22"/>
          <w:szCs w:val="22"/>
          <w:u w:val="single"/>
          <w:lang w:eastAsia="en-US"/>
        </w:rPr>
      </w:pPr>
      <w:r w:rsidRPr="00641DD8">
        <w:rPr>
          <w:rFonts w:ascii="Times New Roman" w:eastAsiaTheme="minorHAnsi" w:hAnsi="Times New Roman"/>
          <w:b/>
          <w:color w:val="FF0000"/>
          <w:sz w:val="22"/>
          <w:szCs w:val="22"/>
          <w:u w:val="single"/>
          <w:lang w:eastAsia="en-US"/>
        </w:rPr>
        <w:t>TANIMLAR – TERİMLER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Theme="minorHAnsi" w:hAnsi="Times New Roman"/>
          <w:b/>
          <w:color w:val="FF0000"/>
          <w:sz w:val="22"/>
          <w:szCs w:val="22"/>
          <w:u w:val="single"/>
          <w:lang w:eastAsia="en-US"/>
        </w:rPr>
        <w:t xml:space="preserve">YASAK BÖLGE: </w:t>
      </w:r>
      <w:r w:rsidRPr="00641DD8">
        <w:rPr>
          <w:rFonts w:ascii="Times New Roman" w:eastAsia="Calibri" w:hAnsi="Times New Roman"/>
          <w:color w:val="auto"/>
          <w:sz w:val="22"/>
          <w:szCs w:val="22"/>
          <w:lang w:eastAsia="en-US"/>
        </w:rPr>
        <w:t xml:space="preserve"> Sahanın tam ortasında 3,60 m çapında, ortasında tombik taşlarının dizileceği 30cm x 30 cm ölçülerinde kare alan bulunan dairedir. Bu alana oyun başladığında ebe olan takım oyuncuları giremez. </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FF0000"/>
          <w:sz w:val="22"/>
          <w:szCs w:val="22"/>
          <w:u w:val="single"/>
          <w:lang w:eastAsia="en-US"/>
        </w:rPr>
        <w:t xml:space="preserve">ATIŞ ÇİZGİSİ: </w:t>
      </w:r>
      <w:r w:rsidRPr="00641DD8">
        <w:rPr>
          <w:rFonts w:ascii="Times New Roman" w:eastAsia="Calibri" w:hAnsi="Times New Roman"/>
          <w:color w:val="auto"/>
          <w:sz w:val="22"/>
          <w:szCs w:val="22"/>
          <w:lang w:eastAsia="en-US"/>
        </w:rPr>
        <w:t>Atış çizgisi: 3,60 m çapındaki dairenin merkezinin 7 m uzağında, dip çizgi tarafında, 2 m uzunluğunda 5 cm kalınlığında atış çizgisi olacaktır.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FF0000"/>
          <w:sz w:val="22"/>
          <w:szCs w:val="22"/>
          <w:u w:val="single"/>
          <w:lang w:eastAsia="en-US"/>
        </w:rPr>
        <w:t xml:space="preserve">ATICI TAKIM: </w:t>
      </w:r>
      <w:r w:rsidRPr="00641DD8">
        <w:rPr>
          <w:rFonts w:ascii="Times New Roman" w:eastAsia="Calibri" w:hAnsi="Times New Roman"/>
          <w:color w:val="auto"/>
          <w:sz w:val="22"/>
          <w:szCs w:val="22"/>
          <w:lang w:eastAsia="en-US"/>
        </w:rPr>
        <w:t>9 taşı yıkıp, oyun süresince vurulmadan tekrar dizmeye çalışan takımdır.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FF0000"/>
          <w:sz w:val="22"/>
          <w:szCs w:val="22"/>
          <w:u w:val="single"/>
          <w:lang w:eastAsia="en-US"/>
        </w:rPr>
        <w:t xml:space="preserve">EBE TAKIM: </w:t>
      </w:r>
      <w:r w:rsidRPr="00641DD8">
        <w:rPr>
          <w:rFonts w:ascii="Times New Roman" w:eastAsia="Calibri" w:hAnsi="Times New Roman"/>
          <w:color w:val="auto"/>
          <w:sz w:val="22"/>
          <w:szCs w:val="22"/>
          <w:lang w:eastAsia="en-US"/>
        </w:rPr>
        <w:t>Atıcı takımın</w:t>
      </w:r>
      <w:r w:rsidRPr="00641DD8">
        <w:rPr>
          <w:rFonts w:ascii="Times New Roman" w:eastAsia="Calibri" w:hAnsi="Times New Roman"/>
          <w:b/>
          <w:color w:val="auto"/>
          <w:sz w:val="22"/>
          <w:szCs w:val="22"/>
          <w:u w:val="single"/>
          <w:lang w:eastAsia="en-US"/>
        </w:rPr>
        <w:t xml:space="preserve"> </w:t>
      </w:r>
      <w:r w:rsidRPr="00641DD8">
        <w:rPr>
          <w:rFonts w:ascii="Times New Roman" w:eastAsia="Calibri" w:hAnsi="Times New Roman"/>
          <w:color w:val="auto"/>
          <w:sz w:val="22"/>
          <w:szCs w:val="22"/>
          <w:lang w:eastAsia="en-US"/>
        </w:rPr>
        <w:t>oyun süresince taşları dizmesini engellemeye çalışan takımdır.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FF0000"/>
          <w:sz w:val="22"/>
          <w:szCs w:val="22"/>
          <w:u w:val="single"/>
          <w:lang w:eastAsia="en-US"/>
        </w:rPr>
        <w:t>HÜCUM SÜRESİ:</w:t>
      </w:r>
      <w:r w:rsidRPr="00641DD8">
        <w:rPr>
          <w:rFonts w:ascii="Times New Roman" w:eastAsia="Calibri" w:hAnsi="Times New Roman"/>
          <w:color w:val="FF0000"/>
          <w:sz w:val="22"/>
          <w:szCs w:val="22"/>
          <w:lang w:eastAsia="en-US"/>
        </w:rPr>
        <w:t xml:space="preserve"> </w:t>
      </w:r>
      <w:r w:rsidRPr="00641DD8">
        <w:rPr>
          <w:rFonts w:ascii="Times New Roman" w:eastAsia="Calibri" w:hAnsi="Times New Roman"/>
          <w:color w:val="auto"/>
          <w:sz w:val="22"/>
          <w:szCs w:val="22"/>
          <w:lang w:eastAsia="en-US"/>
        </w:rPr>
        <w:t>Hücum süresi 1 dakikadır. Hücum süresi ebe olan takımın oyuncularından herhangi birinin topu eline almasıyla başlar,  hücum atışı yapmasıyla biter.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FF0000"/>
          <w:sz w:val="22"/>
          <w:szCs w:val="22"/>
          <w:u w:val="single"/>
          <w:lang w:eastAsia="en-US"/>
        </w:rPr>
        <w:t>HÜCUM ATIŞI:</w:t>
      </w:r>
      <w:r w:rsidRPr="00641DD8">
        <w:rPr>
          <w:rFonts w:ascii="Times New Roman" w:eastAsia="Calibri" w:hAnsi="Times New Roman"/>
          <w:color w:val="FF0000"/>
          <w:sz w:val="22"/>
          <w:szCs w:val="22"/>
          <w:lang w:eastAsia="en-US"/>
        </w:rPr>
        <w:t xml:space="preserve"> </w:t>
      </w:r>
      <w:r w:rsidRPr="00641DD8">
        <w:rPr>
          <w:rFonts w:ascii="Times New Roman" w:eastAsia="Calibri" w:hAnsi="Times New Roman"/>
          <w:color w:val="auto"/>
          <w:sz w:val="22"/>
          <w:szCs w:val="22"/>
          <w:lang w:eastAsia="en-US"/>
        </w:rPr>
        <w:t>Ebe olan takımın oyuncularından birinin rakip takımın oyuncularından birini ebelemek amaçlı yaptığı atıştır.</w:t>
      </w:r>
    </w:p>
    <w:p w:rsidR="00641DD8" w:rsidRPr="00641DD8" w:rsidRDefault="00641DD8" w:rsidP="00641DD8">
      <w:pPr>
        <w:tabs>
          <w:tab w:val="left" w:pos="4050"/>
        </w:tabs>
        <w:spacing w:after="200" w:line="276" w:lineRule="auto"/>
        <w:contextualSpacing/>
        <w:rPr>
          <w:rFonts w:ascii="Times New Roman" w:eastAsia="Calibri" w:hAnsi="Times New Roman"/>
          <w:b/>
          <w:color w:val="FF0000"/>
          <w:sz w:val="22"/>
          <w:szCs w:val="22"/>
          <w:u w:val="single"/>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Theme="minorHAnsi" w:hAnsi="Times New Roman"/>
          <w:b/>
          <w:color w:val="FF0000"/>
          <w:sz w:val="22"/>
          <w:szCs w:val="22"/>
          <w:u w:val="single"/>
          <w:lang w:eastAsia="en-US"/>
        </w:rPr>
        <w:t>OYUNCU DEĞİŞTİRME ÇİZGİSİ:</w:t>
      </w:r>
      <w:r w:rsidRPr="00641DD8">
        <w:rPr>
          <w:rFonts w:ascii="Times New Roman" w:eastAsiaTheme="minorHAnsi" w:hAnsi="Times New Roman"/>
          <w:color w:val="auto"/>
          <w:sz w:val="22"/>
          <w:szCs w:val="22"/>
          <w:lang w:eastAsia="en-US"/>
        </w:rPr>
        <w:t xml:space="preserve"> </w:t>
      </w:r>
      <w:r w:rsidRPr="00641DD8">
        <w:rPr>
          <w:rFonts w:ascii="Times New Roman" w:eastAsia="Calibri" w:hAnsi="Times New Roman"/>
          <w:color w:val="auto"/>
          <w:sz w:val="22"/>
          <w:szCs w:val="22"/>
          <w:lang w:eastAsia="en-US"/>
        </w:rPr>
        <w:t xml:space="preserve"> Masa hakemi tarafındaki kenar çizgisidir. Her takım kendi yedek oyuncu alanının bulunduğu taraftan oyuncu değişikliği yapar. </w:t>
      </w:r>
    </w:p>
    <w:p w:rsidR="00641DD8" w:rsidRPr="00641DD8" w:rsidRDefault="00641DD8" w:rsidP="00641DD8">
      <w:pPr>
        <w:tabs>
          <w:tab w:val="left" w:pos="4050"/>
        </w:tabs>
        <w:spacing w:after="200" w:line="276" w:lineRule="auto"/>
        <w:contextualSpacing/>
        <w:rPr>
          <w:rFonts w:ascii="Times New Roman" w:eastAsia="Calibri" w:hAnsi="Times New Roman"/>
          <w:b/>
          <w:color w:val="FF0000"/>
          <w:sz w:val="22"/>
          <w:szCs w:val="22"/>
          <w:u w:val="single"/>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FF0000"/>
          <w:sz w:val="22"/>
          <w:szCs w:val="22"/>
          <w:u w:val="single"/>
          <w:lang w:eastAsia="en-US"/>
        </w:rPr>
        <w:t>YEDEK OYUNCU BÖLGESİ:</w:t>
      </w:r>
      <w:r w:rsidRPr="00641DD8">
        <w:rPr>
          <w:rFonts w:ascii="Times New Roman" w:eastAsia="Calibri" w:hAnsi="Times New Roman"/>
          <w:color w:val="auto"/>
          <w:sz w:val="22"/>
          <w:szCs w:val="22"/>
          <w:lang w:eastAsia="en-US"/>
        </w:rPr>
        <w:t xml:space="preserve"> Oyun sahasının her iki yanında, 3m x1m boyutlarında olan oturma bölgesidir.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FF0000"/>
          <w:sz w:val="22"/>
          <w:szCs w:val="22"/>
          <w:u w:val="single"/>
          <w:lang w:eastAsia="en-US"/>
        </w:rPr>
        <w:t>OYUN LİDERİ:</w:t>
      </w:r>
      <w:r w:rsidRPr="00641DD8">
        <w:rPr>
          <w:rFonts w:ascii="Times New Roman" w:eastAsia="Calibri" w:hAnsi="Times New Roman"/>
          <w:color w:val="auto"/>
          <w:sz w:val="22"/>
          <w:szCs w:val="22"/>
          <w:lang w:eastAsia="en-US"/>
        </w:rPr>
        <w:t xml:space="preserve"> Takım oyuncularından sorumlu öğretmendir. </w:t>
      </w:r>
      <w:proofErr w:type="gramStart"/>
      <w:r w:rsidRPr="00641DD8">
        <w:rPr>
          <w:rFonts w:ascii="Times New Roman" w:eastAsia="Calibri" w:hAnsi="Times New Roman"/>
          <w:color w:val="auto"/>
          <w:sz w:val="22"/>
          <w:szCs w:val="22"/>
          <w:lang w:eastAsia="en-US"/>
        </w:rPr>
        <w:t>oyun</w:t>
      </w:r>
      <w:proofErr w:type="gramEnd"/>
      <w:r w:rsidRPr="00641DD8">
        <w:rPr>
          <w:rFonts w:ascii="Times New Roman" w:eastAsia="Calibri" w:hAnsi="Times New Roman"/>
          <w:color w:val="auto"/>
          <w:sz w:val="22"/>
          <w:szCs w:val="22"/>
          <w:lang w:eastAsia="en-US"/>
        </w:rPr>
        <w:t xml:space="preserve"> lideri; müsabaka isim listesini masa hakemine teslim eder, müsabaka süresince takıma taktik verir, oyuncu değişikliği talebinde bulunur.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b/>
          <w:color w:val="auto"/>
          <w:sz w:val="22"/>
          <w:szCs w:val="22"/>
          <w:lang w:eastAsia="en-US"/>
        </w:rPr>
      </w:pPr>
      <w:r w:rsidRPr="00641DD8">
        <w:rPr>
          <w:rFonts w:ascii="Times New Roman" w:eastAsia="Calibri" w:hAnsi="Times New Roman"/>
          <w:b/>
          <w:color w:val="FF0000"/>
          <w:sz w:val="22"/>
          <w:szCs w:val="22"/>
          <w:u w:val="single"/>
          <w:lang w:eastAsia="en-US"/>
        </w:rPr>
        <w:t>TAKIM KAPTANI:</w:t>
      </w:r>
      <w:r w:rsidRPr="00641DD8">
        <w:rPr>
          <w:rFonts w:ascii="Times New Roman" w:eastAsia="Calibri" w:hAnsi="Times New Roman"/>
          <w:color w:val="auto"/>
          <w:sz w:val="22"/>
          <w:szCs w:val="22"/>
          <w:lang w:eastAsia="en-US"/>
        </w:rPr>
        <w:t xml:space="preserve"> Oyuncular arasından seçilmiş olan oyun içinde ve dışında takım arkadaşlarının davranışlarından sorumlu olan öğrencidir.</w:t>
      </w:r>
      <w:r w:rsidRPr="00641DD8">
        <w:rPr>
          <w:rFonts w:ascii="Times New Roman" w:eastAsia="Calibri" w:hAnsi="Times New Roman"/>
          <w:b/>
          <w:color w:val="auto"/>
          <w:sz w:val="22"/>
          <w:szCs w:val="22"/>
          <w:lang w:eastAsia="en-US"/>
        </w:rPr>
        <w:t xml:space="preserve"> Takım kaptanı oyun esnasında mola ve oyun durakladığında oyuncu değişikliği talebinde bulunabilir. </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FF0000"/>
          <w:sz w:val="22"/>
          <w:szCs w:val="22"/>
          <w:u w:val="single"/>
          <w:lang w:eastAsia="en-US"/>
        </w:rPr>
        <w:t>BAŞHAKEM:</w:t>
      </w:r>
      <w:r w:rsidRPr="00641DD8">
        <w:rPr>
          <w:rFonts w:ascii="Times New Roman" w:eastAsia="Calibri" w:hAnsi="Times New Roman"/>
          <w:color w:val="auto"/>
          <w:sz w:val="22"/>
          <w:szCs w:val="22"/>
          <w:lang w:eastAsia="en-US"/>
        </w:rPr>
        <w:t xml:space="preserve"> Müsabaka esnasında bütün yetkiler başhakemdedir, başhakem sahanın içinde hareketli olmalıdır. </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FF0000"/>
          <w:sz w:val="22"/>
          <w:szCs w:val="22"/>
          <w:u w:val="single"/>
          <w:lang w:eastAsia="en-US"/>
        </w:rPr>
        <w:t>YARDIMCI HAKEM:</w:t>
      </w:r>
      <w:r w:rsidRPr="00641DD8">
        <w:rPr>
          <w:rFonts w:ascii="Times New Roman" w:eastAsia="Calibri" w:hAnsi="Times New Roman"/>
          <w:color w:val="auto"/>
          <w:sz w:val="22"/>
          <w:szCs w:val="22"/>
          <w:lang w:eastAsia="en-US"/>
        </w:rPr>
        <w:t xml:space="preserve"> Müsabaka esnasında başhakeme yardımcı olan çizgi ihlallerini kontrol eden hakemdir.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FF0000"/>
          <w:sz w:val="22"/>
          <w:szCs w:val="22"/>
          <w:u w:val="single"/>
          <w:lang w:eastAsia="en-US"/>
        </w:rPr>
        <w:t>MASA HAKEMİ:</w:t>
      </w:r>
      <w:r w:rsidRPr="00641DD8">
        <w:rPr>
          <w:rFonts w:ascii="Times New Roman" w:eastAsia="Calibri" w:hAnsi="Times New Roman"/>
          <w:color w:val="auto"/>
          <w:sz w:val="22"/>
          <w:szCs w:val="22"/>
          <w:lang w:eastAsia="en-US"/>
        </w:rPr>
        <w:t xml:space="preserve"> Çizelgeyi tutup, oyuncu değişikliklerini takip eden, skor çetelesini tutan hakemdir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ind w:firstLine="708"/>
        <w:jc w:val="center"/>
        <w:rPr>
          <w:rFonts w:ascii="Times New Roman" w:eastAsia="Calibri" w:hAnsi="Times New Roman"/>
          <w:b/>
          <w:color w:val="FF0000"/>
          <w:sz w:val="22"/>
          <w:szCs w:val="22"/>
          <w:lang w:eastAsia="en-US"/>
        </w:rPr>
      </w:pPr>
      <w:r w:rsidRPr="00641DD8">
        <w:rPr>
          <w:rFonts w:ascii="Times New Roman" w:eastAsia="Calibri" w:hAnsi="Times New Roman"/>
          <w:b/>
          <w:color w:val="FF0000"/>
          <w:sz w:val="22"/>
          <w:szCs w:val="22"/>
          <w:lang w:eastAsia="en-US"/>
        </w:rPr>
        <w:lastRenderedPageBreak/>
        <w:t>TOMBİK OYUNU KISA TANIMI</w:t>
      </w:r>
    </w:p>
    <w:p w:rsidR="00641DD8" w:rsidRPr="00641DD8" w:rsidRDefault="00641DD8" w:rsidP="00641DD8">
      <w:pPr>
        <w:ind w:firstLine="708"/>
        <w:jc w:val="center"/>
        <w:rPr>
          <w:rFonts w:ascii="Times New Roman" w:eastAsia="Calibri" w:hAnsi="Times New Roman"/>
          <w:b/>
          <w:color w:val="FF0000"/>
          <w:sz w:val="22"/>
          <w:szCs w:val="22"/>
          <w:lang w:eastAsia="en-US"/>
        </w:rPr>
      </w:pPr>
    </w:p>
    <w:p w:rsidR="00641DD8" w:rsidRPr="00641DD8" w:rsidRDefault="00641DD8" w:rsidP="00641DD8">
      <w:pPr>
        <w:ind w:firstLine="708"/>
        <w:rPr>
          <w:rFonts w:ascii="Times New Roman" w:eastAsia="Calibri" w:hAnsi="Times New Roman"/>
          <w:color w:val="auto"/>
          <w:sz w:val="22"/>
          <w:szCs w:val="22"/>
          <w:lang w:eastAsia="en-US"/>
        </w:rPr>
      </w:pPr>
      <w:r w:rsidRPr="00641DD8">
        <w:rPr>
          <w:rFonts w:ascii="Times New Roman" w:eastAsia="Calibri" w:hAnsi="Times New Roman"/>
          <w:color w:val="auto"/>
          <w:sz w:val="22"/>
          <w:szCs w:val="22"/>
          <w:lang w:eastAsia="en-US"/>
        </w:rPr>
        <w:t>Yörelerimize göre tombik, dalya, yedi kiremit isimleriyle bilinen eski bir geleneksel oyunumuzdur.</w:t>
      </w:r>
    </w:p>
    <w:p w:rsidR="00641DD8" w:rsidRPr="00641DD8" w:rsidRDefault="00641DD8" w:rsidP="00641DD8">
      <w:pPr>
        <w:ind w:firstLine="708"/>
        <w:rPr>
          <w:rFonts w:ascii="Times New Roman" w:eastAsia="Calibri" w:hAnsi="Times New Roman"/>
          <w:color w:val="auto"/>
          <w:sz w:val="22"/>
          <w:szCs w:val="22"/>
          <w:lang w:eastAsia="en-US"/>
        </w:rPr>
      </w:pPr>
      <w:r w:rsidRPr="00641DD8">
        <w:rPr>
          <w:rFonts w:ascii="Times New Roman" w:eastAsia="Calibri" w:hAnsi="Times New Roman"/>
          <w:color w:val="auto"/>
          <w:sz w:val="22"/>
          <w:szCs w:val="22"/>
          <w:lang w:eastAsia="en-US"/>
        </w:rPr>
        <w:t xml:space="preserve">6’şar kişilik iki takım arasında oynanır. Sayışma yapıldıktan sonra </w:t>
      </w:r>
      <w:r w:rsidRPr="00641DD8">
        <w:rPr>
          <w:rFonts w:ascii="Times New Roman" w:eastAsia="Calibri" w:hAnsi="Times New Roman"/>
          <w:b/>
          <w:color w:val="auto"/>
          <w:sz w:val="22"/>
          <w:szCs w:val="22"/>
          <w:lang w:eastAsia="en-US"/>
        </w:rPr>
        <w:t>atıcı takım</w:t>
      </w:r>
      <w:r w:rsidRPr="00641DD8">
        <w:rPr>
          <w:rFonts w:ascii="Times New Roman" w:eastAsia="Calibri" w:hAnsi="Times New Roman"/>
          <w:color w:val="auto"/>
          <w:sz w:val="22"/>
          <w:szCs w:val="22"/>
          <w:lang w:eastAsia="en-US"/>
        </w:rPr>
        <w:t xml:space="preserve"> veya </w:t>
      </w:r>
      <w:r w:rsidRPr="00641DD8">
        <w:rPr>
          <w:rFonts w:ascii="Times New Roman" w:eastAsia="Calibri" w:hAnsi="Times New Roman"/>
          <w:b/>
          <w:color w:val="auto"/>
          <w:sz w:val="22"/>
          <w:szCs w:val="22"/>
          <w:lang w:eastAsia="en-US"/>
        </w:rPr>
        <w:t>ebe takım</w:t>
      </w:r>
      <w:r w:rsidRPr="00641DD8">
        <w:rPr>
          <w:rFonts w:ascii="Times New Roman" w:eastAsia="Calibri" w:hAnsi="Times New Roman"/>
          <w:color w:val="auto"/>
          <w:sz w:val="22"/>
          <w:szCs w:val="22"/>
          <w:lang w:eastAsia="en-US"/>
        </w:rPr>
        <w:t xml:space="preserve"> belirlenir. </w:t>
      </w:r>
    </w:p>
    <w:p w:rsidR="00641DD8" w:rsidRPr="00641DD8" w:rsidRDefault="00641DD8" w:rsidP="00641DD8">
      <w:pPr>
        <w:ind w:firstLine="708"/>
        <w:rPr>
          <w:rFonts w:ascii="Times New Roman" w:eastAsia="Calibri" w:hAnsi="Times New Roman"/>
          <w:color w:val="auto"/>
          <w:sz w:val="22"/>
          <w:szCs w:val="22"/>
          <w:lang w:eastAsia="en-US"/>
        </w:rPr>
      </w:pPr>
      <w:r w:rsidRPr="00641DD8">
        <w:rPr>
          <w:rFonts w:ascii="Times New Roman" w:eastAsia="Calibri" w:hAnsi="Times New Roman"/>
          <w:color w:val="auto"/>
          <w:sz w:val="22"/>
          <w:szCs w:val="22"/>
          <w:lang w:eastAsia="en-US"/>
        </w:rPr>
        <w:t>Atıcı olan takım belirlenen alanda üst üste dizilmiş olan 9 parça tahtayı önce top yardımıyla devirecek, daha sonra ebe takımın oyuncularının attığı topla vurulmadan tekrar 9 parça tahtayı üst üste dizmeye çalışacaklardır.</w:t>
      </w:r>
    </w:p>
    <w:p w:rsidR="00641DD8" w:rsidRPr="00641DD8" w:rsidRDefault="00641DD8" w:rsidP="00641DD8">
      <w:pPr>
        <w:ind w:firstLine="708"/>
        <w:rPr>
          <w:rFonts w:ascii="Times New Roman" w:eastAsia="Calibri" w:hAnsi="Times New Roman"/>
          <w:color w:val="auto"/>
          <w:sz w:val="22"/>
          <w:szCs w:val="22"/>
          <w:lang w:eastAsia="en-US"/>
        </w:rPr>
      </w:pPr>
      <w:r w:rsidRPr="00641DD8">
        <w:rPr>
          <w:rFonts w:ascii="Times New Roman" w:eastAsia="Calibri" w:hAnsi="Times New Roman"/>
          <w:color w:val="auto"/>
          <w:sz w:val="22"/>
          <w:szCs w:val="22"/>
          <w:lang w:eastAsia="en-US"/>
        </w:rPr>
        <w:t>Ebe olan takım ise atıcı olan takımın oyuncularını, devriler 9 parça tahtayı üst üste dizemeden topla ebeleyerek oyun dışı bırakmaya çalışacaklardır.</w:t>
      </w:r>
    </w:p>
    <w:p w:rsidR="00641DD8" w:rsidRPr="00641DD8" w:rsidRDefault="00641DD8" w:rsidP="00641DD8">
      <w:pPr>
        <w:ind w:firstLine="708"/>
        <w:rPr>
          <w:rFonts w:ascii="Times New Roman" w:eastAsia="Calibri" w:hAnsi="Times New Roman"/>
          <w:color w:val="auto"/>
          <w:sz w:val="22"/>
          <w:szCs w:val="22"/>
          <w:lang w:eastAsia="en-US"/>
        </w:rPr>
      </w:pPr>
      <w:r w:rsidRPr="00641DD8">
        <w:rPr>
          <w:rFonts w:ascii="Times New Roman" w:eastAsia="Calibri" w:hAnsi="Times New Roman"/>
          <w:color w:val="auto"/>
          <w:sz w:val="22"/>
          <w:szCs w:val="22"/>
          <w:lang w:eastAsia="en-US"/>
        </w:rPr>
        <w:t xml:space="preserve">Eğer atıcı olan takım 9 parça tahtayı, ebe takım tarafından topla ebelenmeden tekrar üst üste dizebilirse o seti kazanmış olurlar </w:t>
      </w:r>
    </w:p>
    <w:p w:rsidR="00641DD8" w:rsidRPr="00641DD8" w:rsidRDefault="00641DD8" w:rsidP="00641DD8">
      <w:pPr>
        <w:ind w:firstLine="708"/>
        <w:rPr>
          <w:rFonts w:ascii="Times New Roman" w:eastAsia="Calibri" w:hAnsi="Times New Roman"/>
          <w:color w:val="auto"/>
          <w:sz w:val="22"/>
          <w:szCs w:val="22"/>
          <w:lang w:eastAsia="en-US"/>
        </w:rPr>
      </w:pPr>
      <w:r w:rsidRPr="00641DD8">
        <w:rPr>
          <w:rFonts w:ascii="Times New Roman" w:eastAsia="Calibri" w:hAnsi="Times New Roman"/>
          <w:color w:val="auto"/>
          <w:sz w:val="22"/>
          <w:szCs w:val="22"/>
          <w:lang w:eastAsia="en-US"/>
        </w:rPr>
        <w:t>Ebe olan takım atıcı olan takımın tamamını 9 parça tahtayı üst üste dizemeden topla ebelerse o seti kazanmış olur.</w:t>
      </w:r>
    </w:p>
    <w:p w:rsidR="00641DD8" w:rsidRPr="00641DD8" w:rsidRDefault="00641DD8" w:rsidP="00641DD8">
      <w:pPr>
        <w:ind w:firstLine="708"/>
        <w:rPr>
          <w:rFonts w:ascii="Times New Roman" w:eastAsia="Calibri" w:hAnsi="Times New Roman"/>
          <w:color w:val="auto"/>
          <w:sz w:val="22"/>
          <w:szCs w:val="22"/>
          <w:lang w:eastAsia="en-US"/>
        </w:rPr>
      </w:pPr>
      <w:r w:rsidRPr="00641DD8">
        <w:rPr>
          <w:rFonts w:ascii="Times New Roman" w:eastAsia="Calibri" w:hAnsi="Times New Roman"/>
          <w:color w:val="auto"/>
          <w:sz w:val="22"/>
          <w:szCs w:val="22"/>
          <w:lang w:eastAsia="en-US"/>
        </w:rPr>
        <w:t>Oyun 5 set üzerinden oynanır. 3 set kazanan müsabakayı kazanmış olur.</w:t>
      </w:r>
    </w:p>
    <w:p w:rsidR="00641DD8" w:rsidRPr="00641DD8" w:rsidRDefault="00641DD8" w:rsidP="00641DD8">
      <w:pPr>
        <w:tabs>
          <w:tab w:val="left" w:pos="4050"/>
        </w:tabs>
        <w:spacing w:after="200" w:line="276" w:lineRule="auto"/>
        <w:contextualSpacing/>
        <w:jc w:val="center"/>
        <w:rPr>
          <w:rFonts w:ascii="Times New Roman" w:eastAsia="Calibri" w:hAnsi="Times New Roman"/>
          <w:b/>
          <w:color w:val="FF0000"/>
          <w:sz w:val="22"/>
          <w:szCs w:val="22"/>
          <w:lang w:eastAsia="en-US"/>
        </w:rPr>
      </w:pPr>
    </w:p>
    <w:p w:rsidR="00641DD8" w:rsidRPr="00641DD8" w:rsidRDefault="00641DD8" w:rsidP="00641DD8">
      <w:pPr>
        <w:tabs>
          <w:tab w:val="left" w:pos="4050"/>
        </w:tabs>
        <w:spacing w:after="200" w:line="276" w:lineRule="auto"/>
        <w:contextualSpacing/>
        <w:jc w:val="center"/>
        <w:rPr>
          <w:rFonts w:ascii="Times New Roman" w:eastAsia="Calibri" w:hAnsi="Times New Roman"/>
          <w:b/>
          <w:color w:val="FF0000"/>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b/>
          <w:color w:val="FF0000"/>
          <w:sz w:val="22"/>
          <w:szCs w:val="22"/>
          <w:u w:val="single"/>
          <w:lang w:eastAsia="en-US"/>
        </w:rPr>
      </w:pPr>
      <w:r w:rsidRPr="00641DD8">
        <w:rPr>
          <w:rFonts w:ascii="Times New Roman" w:eastAsia="Calibri" w:hAnsi="Times New Roman"/>
          <w:b/>
          <w:color w:val="FF0000"/>
          <w:sz w:val="22"/>
          <w:szCs w:val="22"/>
          <w:u w:val="single"/>
          <w:lang w:eastAsia="en-US"/>
        </w:rPr>
        <w:t>OYUN ALANI:</w:t>
      </w:r>
    </w:p>
    <w:p w:rsidR="00641DD8" w:rsidRPr="00641DD8" w:rsidRDefault="00641DD8" w:rsidP="00641DD8">
      <w:pPr>
        <w:tabs>
          <w:tab w:val="left" w:pos="4050"/>
        </w:tabs>
        <w:spacing w:after="200" w:line="276" w:lineRule="auto"/>
        <w:contextualSpacing/>
        <w:rPr>
          <w:rFonts w:ascii="Times New Roman" w:eastAsia="Calibri" w:hAnsi="Times New Roman"/>
          <w:b/>
          <w:color w:val="FF0000"/>
          <w:sz w:val="22"/>
          <w:szCs w:val="22"/>
          <w:u w:val="single"/>
          <w:lang w:eastAsia="en-US"/>
        </w:rPr>
      </w:pPr>
    </w:p>
    <w:p w:rsidR="00641DD8" w:rsidRPr="00641DD8" w:rsidRDefault="00641DD8" w:rsidP="00641DD8">
      <w:pPr>
        <w:numPr>
          <w:ilvl w:val="0"/>
          <w:numId w:val="4"/>
        </w:num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color w:val="auto"/>
          <w:sz w:val="22"/>
          <w:szCs w:val="22"/>
          <w:lang w:eastAsia="en-US"/>
        </w:rPr>
        <w:t xml:space="preserve">Açık alanlarda veya kapalı spor salonlarında oynanabilir. Oyun alanının yüzeyi düz olmak kaydıyla parke, çim veya toprak olabilir. Oyunun saha ölçüleri 28 m x15 m ebadında dikdörtgen olmalıdır. </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numPr>
          <w:ilvl w:val="0"/>
          <w:numId w:val="4"/>
        </w:num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Yasak bölge:</w:t>
      </w:r>
      <w:r w:rsidRPr="00641DD8">
        <w:rPr>
          <w:rFonts w:ascii="Times New Roman" w:eastAsia="Calibri" w:hAnsi="Times New Roman"/>
          <w:color w:val="auto"/>
          <w:sz w:val="22"/>
          <w:szCs w:val="22"/>
          <w:lang w:eastAsia="en-US"/>
        </w:rPr>
        <w:t xml:space="preserve"> Sahanın tam ortasında 3,60 m çapında, ortasında tombik taşlarının dizileceği 30cm x 30 cm ölçülerinde kare alan bulunan dairedir. Bu alana oyun başladığında ebe olan takım oyuncuları giremez. </w:t>
      </w:r>
    </w:p>
    <w:p w:rsidR="00641DD8" w:rsidRPr="00641DD8" w:rsidRDefault="00641DD8" w:rsidP="00641DD8">
      <w:pPr>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numPr>
          <w:ilvl w:val="0"/>
          <w:numId w:val="4"/>
        </w:num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Atış çizgisi:</w:t>
      </w:r>
      <w:r w:rsidRPr="00641DD8">
        <w:rPr>
          <w:rFonts w:ascii="Times New Roman" w:eastAsia="Calibri" w:hAnsi="Times New Roman"/>
          <w:color w:val="auto"/>
          <w:sz w:val="22"/>
          <w:szCs w:val="22"/>
          <w:lang w:eastAsia="en-US"/>
        </w:rPr>
        <w:t xml:space="preserve"> 3,60 m çapındaki dairenin merkezinin 7 m uzağında, dip çizgi tarafında, 2 m uzunluğunda 5 cm kalınlığında atış çizgisi olacaktır.</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b/>
          <w:color w:val="FF0000"/>
          <w:sz w:val="22"/>
          <w:szCs w:val="22"/>
          <w:u w:val="single"/>
          <w:lang w:eastAsia="en-US"/>
        </w:rPr>
      </w:pPr>
      <w:r w:rsidRPr="00641DD8">
        <w:rPr>
          <w:rFonts w:ascii="Times New Roman" w:eastAsia="Calibri" w:hAnsi="Times New Roman"/>
          <w:b/>
          <w:color w:val="FF0000"/>
          <w:sz w:val="22"/>
          <w:szCs w:val="22"/>
          <w:u w:val="single"/>
          <w:lang w:eastAsia="en-US"/>
        </w:rPr>
        <w:t>OYUN SÜRESİ:</w:t>
      </w:r>
    </w:p>
    <w:p w:rsidR="00641DD8" w:rsidRPr="00641DD8" w:rsidRDefault="00641DD8" w:rsidP="00641DD8">
      <w:pPr>
        <w:tabs>
          <w:tab w:val="left" w:pos="4050"/>
        </w:tabs>
        <w:spacing w:after="200" w:line="276" w:lineRule="auto"/>
        <w:ind w:left="720"/>
        <w:contextualSpacing/>
        <w:rPr>
          <w:rFonts w:ascii="Times New Roman" w:eastAsia="Calibri" w:hAnsi="Times New Roman"/>
          <w:b/>
          <w:color w:val="FF0000"/>
          <w:sz w:val="22"/>
          <w:szCs w:val="22"/>
          <w:u w:val="single"/>
          <w:lang w:eastAsia="en-US"/>
        </w:rPr>
      </w:pPr>
    </w:p>
    <w:p w:rsidR="00641DD8" w:rsidRPr="00641DD8" w:rsidRDefault="00641DD8" w:rsidP="00641DD8">
      <w:pPr>
        <w:tabs>
          <w:tab w:val="left" w:pos="4050"/>
        </w:tabs>
        <w:spacing w:after="200" w:line="276" w:lineRule="auto"/>
        <w:rPr>
          <w:rFonts w:ascii="Times New Roman" w:eastAsia="Calibri" w:hAnsi="Times New Roman"/>
          <w:color w:val="FF0000"/>
          <w:sz w:val="22"/>
          <w:szCs w:val="22"/>
          <w:lang w:eastAsia="en-US"/>
        </w:rPr>
      </w:pPr>
      <w:r w:rsidRPr="00641DD8">
        <w:rPr>
          <w:rFonts w:ascii="Times New Roman" w:eastAsia="Calibri" w:hAnsi="Times New Roman"/>
          <w:b/>
          <w:color w:val="auto"/>
          <w:sz w:val="22"/>
          <w:szCs w:val="22"/>
          <w:lang w:eastAsia="en-US"/>
        </w:rPr>
        <w:t>1.</w:t>
      </w:r>
      <w:r w:rsidRPr="00641DD8">
        <w:rPr>
          <w:rFonts w:ascii="Times New Roman" w:eastAsia="Calibri" w:hAnsi="Times New Roman"/>
          <w:color w:val="auto"/>
          <w:sz w:val="22"/>
          <w:szCs w:val="22"/>
          <w:lang w:eastAsia="en-US"/>
        </w:rPr>
        <w:t xml:space="preserve">Oyun beş set üzerinden oynanır. </w:t>
      </w:r>
      <w:proofErr w:type="gramStart"/>
      <w:r w:rsidRPr="00641DD8">
        <w:rPr>
          <w:rFonts w:ascii="Times New Roman" w:eastAsia="Calibri" w:hAnsi="Times New Roman"/>
          <w:color w:val="auto"/>
          <w:sz w:val="22"/>
          <w:szCs w:val="22"/>
          <w:lang w:eastAsia="en-US"/>
        </w:rPr>
        <w:t>üç</w:t>
      </w:r>
      <w:proofErr w:type="gramEnd"/>
      <w:r w:rsidRPr="00641DD8">
        <w:rPr>
          <w:rFonts w:ascii="Times New Roman" w:eastAsia="Calibri" w:hAnsi="Times New Roman"/>
          <w:color w:val="auto"/>
          <w:sz w:val="22"/>
          <w:szCs w:val="22"/>
          <w:lang w:eastAsia="en-US"/>
        </w:rPr>
        <w:t xml:space="preserve"> set alan takım maçı kazanır. Oyun süresiyle ilgili zaman kısıtlaması yoktur.</w:t>
      </w:r>
      <w:r w:rsidRPr="00641DD8">
        <w:rPr>
          <w:rFonts w:ascii="Times New Roman" w:eastAsia="Calibri" w:hAnsi="Times New Roman"/>
          <w:color w:val="FF0000"/>
          <w:sz w:val="22"/>
          <w:szCs w:val="22"/>
          <w:lang w:eastAsia="en-US"/>
        </w:rPr>
        <w:t xml:space="preserve"> </w:t>
      </w:r>
    </w:p>
    <w:p w:rsidR="00641DD8" w:rsidRPr="00641DD8" w:rsidRDefault="00641DD8" w:rsidP="00641DD8">
      <w:pPr>
        <w:tabs>
          <w:tab w:val="left" w:pos="4050"/>
        </w:tabs>
        <w:spacing w:after="200" w:line="276" w:lineRule="auto"/>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2. Her iki takımın, her sette 1 dakikalık 2 mola hakkı vardır. </w:t>
      </w:r>
      <w:r w:rsidRPr="00641DD8">
        <w:rPr>
          <w:rFonts w:ascii="Times New Roman" w:eastAsia="Calibri" w:hAnsi="Times New Roman"/>
          <w:color w:val="auto"/>
          <w:sz w:val="22"/>
          <w:szCs w:val="22"/>
          <w:lang w:eastAsia="en-US"/>
        </w:rPr>
        <w:t>Geleneksel oyun lideri istediği zaman oyuncu değiştirme talebini masa hakemine bildirir. Başhakem oyun durakladığı zaman oyuncu değişikliğini gerçekleştirir.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3.</w:t>
      </w:r>
      <w:r w:rsidRPr="00641DD8">
        <w:rPr>
          <w:rFonts w:ascii="Times New Roman" w:eastAsia="Calibri" w:hAnsi="Times New Roman"/>
          <w:color w:val="auto"/>
          <w:sz w:val="22"/>
          <w:szCs w:val="22"/>
          <w:lang w:eastAsia="en-US"/>
        </w:rPr>
        <w:t xml:space="preserve"> Set aralarındaki dinlenme süresi 5 dakikadır.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4.</w:t>
      </w:r>
      <w:r w:rsidRPr="00641DD8">
        <w:rPr>
          <w:rFonts w:ascii="Times New Roman" w:eastAsia="Calibri" w:hAnsi="Times New Roman"/>
          <w:color w:val="auto"/>
          <w:sz w:val="22"/>
          <w:szCs w:val="22"/>
          <w:lang w:eastAsia="en-US"/>
        </w:rPr>
        <w:t>Maç öncesinde takımlara 15 dakika ısınma süresi verilir.</w:t>
      </w:r>
    </w:p>
    <w:p w:rsidR="00641DD8" w:rsidRPr="00641DD8" w:rsidRDefault="00641DD8" w:rsidP="00641DD8">
      <w:pPr>
        <w:tabs>
          <w:tab w:val="left" w:pos="4050"/>
        </w:tabs>
        <w:spacing w:after="200" w:line="276" w:lineRule="auto"/>
        <w:ind w:left="38"/>
        <w:rPr>
          <w:rFonts w:ascii="Times New Roman" w:eastAsia="Calibri" w:hAnsi="Times New Roman"/>
          <w:noProof/>
          <w:color w:val="auto"/>
          <w:sz w:val="22"/>
          <w:szCs w:val="22"/>
          <w:lang w:eastAsia="en-US"/>
        </w:rPr>
      </w:pPr>
      <w:r w:rsidRPr="00641DD8">
        <w:rPr>
          <w:rFonts w:ascii="Times New Roman" w:eastAsia="Calibri" w:hAnsi="Times New Roman"/>
          <w:b/>
          <w:noProof/>
          <w:color w:val="auto"/>
          <w:sz w:val="22"/>
          <w:szCs w:val="22"/>
          <w:lang w:eastAsia="en-US"/>
        </w:rPr>
        <w:t>5.</w:t>
      </w:r>
      <w:r w:rsidRPr="00641DD8">
        <w:rPr>
          <w:rFonts w:ascii="Times New Roman" w:eastAsia="Calibri" w:hAnsi="Times New Roman"/>
          <w:noProof/>
          <w:color w:val="auto"/>
          <w:sz w:val="22"/>
          <w:szCs w:val="22"/>
          <w:lang w:eastAsia="en-US"/>
        </w:rPr>
        <w:t xml:space="preserve"> Oyuna sayışma ile başlanır.Sayışmayı kazanan takım müsabakaya başlar. </w:t>
      </w:r>
    </w:p>
    <w:p w:rsidR="00641DD8" w:rsidRPr="00641DD8" w:rsidRDefault="00641DD8" w:rsidP="00641DD8">
      <w:pPr>
        <w:tabs>
          <w:tab w:val="left" w:pos="4050"/>
        </w:tabs>
        <w:spacing w:after="200" w:line="276" w:lineRule="auto"/>
        <w:rPr>
          <w:rFonts w:ascii="Times New Roman" w:eastAsia="Calibri" w:hAnsi="Times New Roman"/>
          <w:noProof/>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b/>
          <w:color w:val="FF0000"/>
          <w:sz w:val="22"/>
          <w:szCs w:val="22"/>
          <w:u w:val="single"/>
          <w:lang w:eastAsia="en-US"/>
        </w:rPr>
      </w:pPr>
      <w:r w:rsidRPr="00641DD8">
        <w:rPr>
          <w:rFonts w:ascii="Times New Roman" w:eastAsia="Calibri" w:hAnsi="Times New Roman"/>
          <w:b/>
          <w:color w:val="FF0000"/>
          <w:sz w:val="22"/>
          <w:szCs w:val="22"/>
          <w:u w:val="single"/>
          <w:lang w:eastAsia="en-US"/>
        </w:rPr>
        <w:lastRenderedPageBreak/>
        <w:t>MALZEMELER: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1</w:t>
      </w:r>
      <w:r w:rsidRPr="00641DD8">
        <w:rPr>
          <w:rFonts w:ascii="Times New Roman" w:eastAsia="Calibri" w:hAnsi="Times New Roman"/>
          <w:color w:val="auto"/>
          <w:sz w:val="22"/>
          <w:szCs w:val="22"/>
          <w:lang w:eastAsia="en-US"/>
        </w:rPr>
        <w:t>. Oyuncunun malzemeleri forma, şort, çorap</w:t>
      </w:r>
      <w:r w:rsidRPr="00641DD8">
        <w:rPr>
          <w:rFonts w:ascii="Times New Roman" w:eastAsia="Calibri" w:hAnsi="Times New Roman"/>
          <w:color w:val="FF0000"/>
          <w:sz w:val="22"/>
          <w:szCs w:val="22"/>
          <w:lang w:eastAsia="en-US"/>
        </w:rPr>
        <w:t xml:space="preserve">, </w:t>
      </w:r>
      <w:r w:rsidRPr="00641DD8">
        <w:rPr>
          <w:rFonts w:ascii="Times New Roman" w:eastAsia="Calibri" w:hAnsi="Times New Roman"/>
          <w:color w:val="auto"/>
          <w:sz w:val="22"/>
          <w:szCs w:val="22"/>
          <w:lang w:eastAsia="en-US"/>
        </w:rPr>
        <w:t>dizlik</w:t>
      </w:r>
      <w:r w:rsidRPr="00641DD8">
        <w:rPr>
          <w:rFonts w:ascii="Times New Roman" w:eastAsia="Calibri" w:hAnsi="Times New Roman"/>
          <w:color w:val="FF0000"/>
          <w:sz w:val="22"/>
          <w:szCs w:val="22"/>
          <w:lang w:eastAsia="en-US"/>
        </w:rPr>
        <w:t xml:space="preserve"> </w:t>
      </w:r>
      <w:r w:rsidRPr="00641DD8">
        <w:rPr>
          <w:rFonts w:ascii="Times New Roman" w:eastAsia="Calibri" w:hAnsi="Times New Roman"/>
          <w:color w:val="auto"/>
          <w:sz w:val="22"/>
          <w:szCs w:val="22"/>
          <w:lang w:eastAsia="en-US"/>
        </w:rPr>
        <w:t>ve spor ayakkabısından oluşur.</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2</w:t>
      </w:r>
      <w:r w:rsidRPr="00641DD8">
        <w:rPr>
          <w:rFonts w:ascii="Times New Roman" w:eastAsia="Calibri" w:hAnsi="Times New Roman"/>
          <w:color w:val="auto"/>
          <w:sz w:val="22"/>
          <w:szCs w:val="22"/>
          <w:lang w:eastAsia="en-US"/>
        </w:rPr>
        <w:t>.Takımın forma, şort ve çoraplarının rengi ile tasarımı tek tip ve temiz olmalıdır.</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b/>
          <w:color w:val="0070C0"/>
          <w:sz w:val="22"/>
          <w:szCs w:val="22"/>
          <w:u w:val="single"/>
          <w:lang w:eastAsia="en-US"/>
        </w:rPr>
      </w:pPr>
      <w:r w:rsidRPr="00641DD8">
        <w:rPr>
          <w:rFonts w:ascii="Times New Roman" w:eastAsia="Calibri" w:hAnsi="Times New Roman"/>
          <w:b/>
          <w:color w:val="auto"/>
          <w:sz w:val="22"/>
          <w:szCs w:val="22"/>
          <w:lang w:eastAsia="en-US"/>
        </w:rPr>
        <w:t>3</w:t>
      </w:r>
      <w:r w:rsidRPr="00641DD8">
        <w:rPr>
          <w:rFonts w:ascii="Times New Roman" w:eastAsia="Calibri" w:hAnsi="Times New Roman"/>
          <w:color w:val="auto"/>
          <w:sz w:val="22"/>
          <w:szCs w:val="22"/>
          <w:lang w:eastAsia="en-US"/>
        </w:rPr>
        <w:t xml:space="preserve">. Ayakkabılar hafif, esnek, lastik ve topuksuz olmalıdır. </w:t>
      </w:r>
      <w:r w:rsidRPr="00641DD8">
        <w:rPr>
          <w:rFonts w:ascii="Times New Roman" w:eastAsia="Calibri" w:hAnsi="Times New Roman"/>
          <w:b/>
          <w:color w:val="auto"/>
          <w:sz w:val="22"/>
          <w:szCs w:val="22"/>
          <w:u w:val="single"/>
          <w:lang w:eastAsia="en-US"/>
        </w:rPr>
        <w:t>Oyuncular kesinlikle ayakkabılarını çıkararak müsabakaya çıkamazlar.</w:t>
      </w:r>
      <w:r w:rsidRPr="00641DD8">
        <w:rPr>
          <w:rFonts w:ascii="Times New Roman" w:eastAsia="Calibri" w:hAnsi="Times New Roman"/>
          <w:b/>
          <w:color w:val="0070C0"/>
          <w:sz w:val="22"/>
          <w:szCs w:val="22"/>
          <w:u w:val="single"/>
          <w:lang w:eastAsia="en-US"/>
        </w:rPr>
        <w:t xml:space="preserve">   </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4</w:t>
      </w:r>
      <w:r w:rsidRPr="00641DD8">
        <w:rPr>
          <w:rFonts w:ascii="Times New Roman" w:eastAsia="Calibri" w:hAnsi="Times New Roman"/>
          <w:color w:val="auto"/>
          <w:sz w:val="22"/>
          <w:szCs w:val="22"/>
          <w:lang w:eastAsia="en-US"/>
        </w:rPr>
        <w:t xml:space="preserve">. Oyuncuların formaları 1’den 12’e kadar numaralandırılmış olmalıdır.  </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5</w:t>
      </w:r>
      <w:r w:rsidRPr="00641DD8">
        <w:rPr>
          <w:rFonts w:ascii="Times New Roman" w:eastAsia="Calibri" w:hAnsi="Times New Roman"/>
          <w:color w:val="auto"/>
          <w:sz w:val="22"/>
          <w:szCs w:val="22"/>
          <w:lang w:eastAsia="en-US"/>
        </w:rPr>
        <w:t>. Numaralar formanın ön ve arka ortasında bulunmalıdır. Numaraların renk ve parlaklığı formanın renk ve parlaklığına zıt tonlarda olmalıdır.</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6</w:t>
      </w:r>
      <w:r w:rsidRPr="00641DD8">
        <w:rPr>
          <w:rFonts w:ascii="Times New Roman" w:eastAsia="Calibri" w:hAnsi="Times New Roman"/>
          <w:color w:val="auto"/>
          <w:sz w:val="22"/>
          <w:szCs w:val="22"/>
          <w:lang w:eastAsia="en-US"/>
        </w:rPr>
        <w:t>. Numaraların boyu göğüste en az 10 cm, sırtta en az 15 cm olmalıdır. Numaraların yazıldığı bandın genişliği ise en az 2 cm’dir.</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7</w:t>
      </w:r>
      <w:r w:rsidRPr="00641DD8">
        <w:rPr>
          <w:rFonts w:ascii="Times New Roman" w:eastAsia="Calibri" w:hAnsi="Times New Roman"/>
          <w:color w:val="auto"/>
          <w:sz w:val="22"/>
          <w:szCs w:val="22"/>
          <w:lang w:eastAsia="en-US"/>
        </w:rPr>
        <w:t>. Dizilecek taşlar 9 adet ve ikizkenar üçgen şeklinde olmalıdır.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8</w:t>
      </w:r>
      <w:r w:rsidRPr="00641DD8">
        <w:rPr>
          <w:rFonts w:ascii="Times New Roman" w:eastAsia="Calibri" w:hAnsi="Times New Roman"/>
          <w:color w:val="auto"/>
          <w:sz w:val="22"/>
          <w:szCs w:val="22"/>
          <w:lang w:eastAsia="en-US"/>
        </w:rPr>
        <w:t xml:space="preserve">. </w:t>
      </w:r>
      <w:r w:rsidRPr="00641DD8">
        <w:rPr>
          <w:rFonts w:ascii="Times New Roman" w:eastAsia="Calibri" w:hAnsi="Times New Roman"/>
          <w:b/>
          <w:color w:val="auto"/>
          <w:sz w:val="22"/>
          <w:szCs w:val="22"/>
          <w:lang w:eastAsia="en-US"/>
        </w:rPr>
        <w:t>Oyuncuların sakatlanmasına sebep olabilecek veya onlara suni bir avantaj sağlayacak malzemelerin kullanılması yasaklanmıştır. Oyunda kullanılacak ayakkabı salon ayakkabısı olacaktır. Ayakkabıların kaymasını engellemek amacı ile ayakkabıların tabanına herhangi bir madde sürülemez</w:t>
      </w:r>
      <w:r w:rsidRPr="00641DD8">
        <w:rPr>
          <w:rFonts w:ascii="Times New Roman" w:eastAsia="Calibri" w:hAnsi="Times New Roman"/>
          <w:b/>
          <w:color w:val="auto"/>
          <w:sz w:val="22"/>
          <w:szCs w:val="22"/>
          <w:u w:val="single"/>
          <w:lang w:eastAsia="en-US"/>
        </w:rPr>
        <w:t>. Isınma süresince yabancı madde sürdüğü belirlenen takım uyarılacak, maç saatine kadar standartlara uygun hale gelmeyen takım sahaya alınmayıp hükmen yenik sayılacaktır. Tek oyuncunun sürdüğü fark edilirse, bu oyuncu diskalifiye edilecektir.</w:t>
      </w:r>
      <w:r w:rsidRPr="00641DD8">
        <w:rPr>
          <w:rFonts w:ascii="Times New Roman" w:eastAsia="Calibri" w:hAnsi="Times New Roman"/>
          <w:b/>
          <w:color w:val="auto"/>
          <w:sz w:val="22"/>
          <w:szCs w:val="22"/>
          <w:lang w:eastAsia="en-US"/>
        </w:rPr>
        <w:t xml:space="preserve">  Oyuncular müsabaka esnasında küpe, kolye, künye, toka ve saat gibi kendilerine zarar verebilecek malzemeleri çıkartmak zorundadırlar</w:t>
      </w:r>
      <w:r w:rsidRPr="00641DD8">
        <w:rPr>
          <w:rFonts w:ascii="Times New Roman" w:eastAsia="Calibri" w:hAnsi="Times New Roman"/>
          <w:color w:val="auto"/>
          <w:sz w:val="22"/>
          <w:szCs w:val="22"/>
          <w:lang w:eastAsia="en-US"/>
        </w:rPr>
        <w:t>.</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9</w:t>
      </w:r>
      <w:r w:rsidRPr="00641DD8">
        <w:rPr>
          <w:rFonts w:ascii="Times New Roman" w:eastAsia="Calibri" w:hAnsi="Times New Roman"/>
          <w:color w:val="auto"/>
          <w:sz w:val="22"/>
          <w:szCs w:val="22"/>
          <w:lang w:eastAsia="en-US"/>
        </w:rPr>
        <w:t>. Oyuncular zarar görme riskini kabul etmek şartıyla gözlük veya lens takabilirler. Ancak 18 yaş altı oyuncular konu ile ilgili muvafakat (veli izni) belgesini geleneksel oyun liderine ibraz etmek zorundadır. Sorumluluk geleneksel oyun liderine aittir.</w:t>
      </w:r>
    </w:p>
    <w:p w:rsid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noProof/>
          <w:color w:val="auto"/>
          <w:sz w:val="22"/>
          <w:szCs w:val="22"/>
          <w:lang w:eastAsia="en-US"/>
        </w:rPr>
      </w:pPr>
      <w:r w:rsidRPr="00641DD8">
        <w:rPr>
          <w:rFonts w:ascii="Times New Roman" w:eastAsia="Calibri" w:hAnsi="Times New Roman"/>
          <w:b/>
          <w:color w:val="FF0000"/>
          <w:sz w:val="22"/>
          <w:szCs w:val="22"/>
          <w:u w:val="single"/>
          <w:lang w:eastAsia="en-US"/>
        </w:rPr>
        <w:t>TAKIMLARIN OLUŞUMU:</w:t>
      </w:r>
    </w:p>
    <w:p w:rsidR="00641DD8" w:rsidRPr="00641DD8" w:rsidRDefault="00641DD8" w:rsidP="00641DD8">
      <w:pPr>
        <w:tabs>
          <w:tab w:val="left" w:pos="4050"/>
        </w:tabs>
        <w:spacing w:after="200" w:line="276" w:lineRule="auto"/>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1</w:t>
      </w:r>
      <w:r w:rsidRPr="00641DD8">
        <w:rPr>
          <w:rFonts w:ascii="Times New Roman" w:eastAsia="Calibri" w:hAnsi="Times New Roman"/>
          <w:color w:val="auto"/>
          <w:sz w:val="22"/>
          <w:szCs w:val="22"/>
          <w:lang w:eastAsia="en-US"/>
        </w:rPr>
        <w:t xml:space="preserve">.Takımlar kız- erkek karma olarak oluşturulur. Geleneksel çocuk oyunları müsabakaları, sınıflar arası müsabakalar şeklinde yapılmaktadır. </w:t>
      </w:r>
      <w:r w:rsidRPr="00641DD8">
        <w:rPr>
          <w:rFonts w:ascii="Times New Roman" w:eastAsia="Calibri" w:hAnsi="Times New Roman"/>
          <w:b/>
          <w:color w:val="auto"/>
          <w:sz w:val="22"/>
          <w:szCs w:val="22"/>
          <w:u w:val="single"/>
          <w:lang w:eastAsia="en-US"/>
        </w:rPr>
        <w:t>O sınıfta ki öğrenciler arasında olup;  yönergede belirtilmiş olan yaş kategorisine uymayan öğrenciler takıma alınmayacaktır.</w:t>
      </w:r>
      <w:r w:rsidRPr="00641DD8">
        <w:rPr>
          <w:rFonts w:ascii="Times New Roman" w:eastAsia="Calibri" w:hAnsi="Times New Roman"/>
          <w:color w:val="auto"/>
          <w:sz w:val="22"/>
          <w:szCs w:val="22"/>
          <w:lang w:eastAsia="en-US"/>
        </w:rPr>
        <w:t xml:space="preserve"> Yaş sınırına uymayıp takımda olduğu tespit edilen öğrenciler müsabakaya alınmayacaktır.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2</w:t>
      </w:r>
      <w:r w:rsidRPr="00641DD8">
        <w:rPr>
          <w:rFonts w:ascii="Times New Roman" w:eastAsia="Calibri" w:hAnsi="Times New Roman"/>
          <w:color w:val="auto"/>
          <w:sz w:val="22"/>
          <w:szCs w:val="22"/>
          <w:lang w:eastAsia="en-US"/>
        </w:rPr>
        <w:t xml:space="preserve">. Bir takım en fazla 12 oyuncu (6 asil 6 yedek olmak üzere), bir geleneksel oyun lideri, bir yardımcı geleneksel oyun liderinden oluşur. Oyun her biri 6 asil oyuncudan oluşan iki takım arasında oynanır. Oyuncuların 6’sı yedektir. </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3</w:t>
      </w:r>
      <w:r w:rsidRPr="00641DD8">
        <w:rPr>
          <w:rFonts w:ascii="Times New Roman" w:eastAsia="Calibri" w:hAnsi="Times New Roman"/>
          <w:color w:val="auto"/>
          <w:sz w:val="22"/>
          <w:szCs w:val="22"/>
          <w:lang w:eastAsia="en-US"/>
        </w:rPr>
        <w:t>. Takımlar en az 6 oyuncuyla müsabakalara katılmak zorundadırlar. 6 oyuncunun altında müsabakaya gelen takım hükmen mağlup sayılır. Müsabaka esnasında 6 asil oyuncusundan bir ya da daha fazla oyuncusu sakatlanmış ve oyuncu değişikliği yapacak yedek oyuncusu da yoksa takım hükmen yenilmiş sayılır.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4</w:t>
      </w:r>
      <w:r w:rsidRPr="00641DD8">
        <w:rPr>
          <w:rFonts w:ascii="Times New Roman" w:eastAsia="Calibri" w:hAnsi="Times New Roman"/>
          <w:color w:val="auto"/>
          <w:sz w:val="22"/>
          <w:szCs w:val="22"/>
          <w:lang w:eastAsia="en-US"/>
        </w:rPr>
        <w:t>. Takımda 6 asil oyuncunun 3’ü erkek 3’ü kız olmak zorundadır.</w:t>
      </w:r>
    </w:p>
    <w:p w:rsidR="00B8033A" w:rsidRPr="005A2C2B" w:rsidRDefault="00B8033A" w:rsidP="00876287">
      <w:pPr>
        <w:tabs>
          <w:tab w:val="left" w:pos="4050"/>
        </w:tabs>
        <w:spacing w:after="200" w:line="276" w:lineRule="auto"/>
        <w:contextualSpacing/>
        <w:rPr>
          <w:rFonts w:ascii="Times New Roman" w:eastAsia="Calibri" w:hAnsi="Times New Roman"/>
          <w:color w:val="auto"/>
          <w:sz w:val="20"/>
          <w:szCs w:val="20"/>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b/>
          <w:color w:val="FF0000"/>
          <w:sz w:val="22"/>
          <w:szCs w:val="22"/>
          <w:u w:val="single"/>
          <w:lang w:eastAsia="en-US"/>
        </w:rPr>
      </w:pPr>
      <w:r w:rsidRPr="00641DD8">
        <w:rPr>
          <w:rFonts w:ascii="Times New Roman" w:eastAsia="Calibri" w:hAnsi="Times New Roman"/>
          <w:b/>
          <w:color w:val="auto"/>
          <w:sz w:val="22"/>
          <w:szCs w:val="22"/>
          <w:lang w:eastAsia="en-US"/>
        </w:rPr>
        <w:t xml:space="preserve">               </w:t>
      </w:r>
      <w:r w:rsidRPr="00641DD8">
        <w:rPr>
          <w:rFonts w:ascii="Times New Roman" w:eastAsia="Calibri" w:hAnsi="Times New Roman"/>
          <w:b/>
          <w:color w:val="FF0000"/>
          <w:sz w:val="22"/>
          <w:szCs w:val="22"/>
          <w:u w:val="single"/>
          <w:lang w:eastAsia="en-US"/>
        </w:rPr>
        <w:t>OYUN DÜZENİ:</w:t>
      </w:r>
    </w:p>
    <w:p w:rsidR="00641DD8" w:rsidRPr="00641DD8" w:rsidRDefault="00641DD8" w:rsidP="00641DD8">
      <w:pPr>
        <w:tabs>
          <w:tab w:val="left" w:pos="4050"/>
        </w:tabs>
        <w:spacing w:after="200" w:line="276" w:lineRule="auto"/>
        <w:contextualSpacing/>
        <w:rPr>
          <w:rFonts w:ascii="Times New Roman" w:eastAsia="Calibri" w:hAnsi="Times New Roman"/>
          <w:b/>
          <w:color w:val="auto"/>
          <w:sz w:val="22"/>
          <w:szCs w:val="22"/>
          <w:u w:val="single"/>
          <w:lang w:eastAsia="en-US"/>
        </w:rPr>
      </w:pPr>
    </w:p>
    <w:p w:rsidR="00641DD8" w:rsidRPr="00641DD8" w:rsidRDefault="00641DD8" w:rsidP="00641DD8">
      <w:pPr>
        <w:tabs>
          <w:tab w:val="left" w:pos="4050"/>
        </w:tabs>
        <w:spacing w:after="200" w:line="276" w:lineRule="auto"/>
        <w:rPr>
          <w:rFonts w:ascii="Times New Roman" w:eastAsia="Calibri" w:hAnsi="Times New Roman"/>
          <w:color w:val="auto"/>
          <w:sz w:val="22"/>
          <w:szCs w:val="22"/>
          <w:u w:val="single"/>
          <w:lang w:eastAsia="en-US"/>
        </w:rPr>
      </w:pPr>
      <w:r w:rsidRPr="00641DD8">
        <w:rPr>
          <w:rFonts w:ascii="Times New Roman" w:eastAsia="Calibri" w:hAnsi="Times New Roman"/>
          <w:b/>
          <w:color w:val="auto"/>
          <w:sz w:val="22"/>
          <w:szCs w:val="22"/>
          <w:lang w:eastAsia="en-US"/>
        </w:rPr>
        <w:t>1</w:t>
      </w:r>
      <w:r w:rsidRPr="00641DD8">
        <w:rPr>
          <w:rFonts w:ascii="Times New Roman" w:eastAsia="Calibri" w:hAnsi="Times New Roman"/>
          <w:color w:val="auto"/>
          <w:sz w:val="22"/>
          <w:szCs w:val="22"/>
          <w:lang w:eastAsia="en-US"/>
        </w:rPr>
        <w:t>.Maç öncesi takım kaptanı müsabaka cetvelini imzalar ve sayışmada takımını temsil eder.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2. </w:t>
      </w:r>
      <w:r w:rsidRPr="00641DD8">
        <w:rPr>
          <w:rFonts w:ascii="Times New Roman" w:eastAsia="Calibri" w:hAnsi="Times New Roman"/>
          <w:color w:val="auto"/>
          <w:sz w:val="22"/>
          <w:szCs w:val="22"/>
          <w:lang w:eastAsia="en-US"/>
        </w:rPr>
        <w:t xml:space="preserve">Saha seçimi,  her iki takım kaptanının “Aldım verdim, ben seni yendim, alamazsın veremezsin sen beni yenemezsin.” şeklindeki karşılıklı ayak adımlama yöntemiyle (sayışmaları sonucunda) yapılır. Yazı tura atışını kazanan takım, adımlamaya başlama hakkını kazanır. </w:t>
      </w:r>
      <w:r w:rsidRPr="00641DD8">
        <w:rPr>
          <w:rFonts w:ascii="Times New Roman" w:eastAsia="Calibri" w:hAnsi="Times New Roman"/>
          <w:color w:val="auto"/>
          <w:sz w:val="22"/>
          <w:szCs w:val="22"/>
          <w:u w:val="single"/>
          <w:lang w:eastAsia="en-US"/>
        </w:rPr>
        <w:t>Adımlama mesafesini; oyun alanının dışına çıkmamak kaydıyla BAŞHAKEM belirler.</w:t>
      </w:r>
      <w:r w:rsidRPr="00641DD8">
        <w:rPr>
          <w:rFonts w:ascii="Times New Roman" w:eastAsia="Calibri" w:hAnsi="Times New Roman"/>
          <w:color w:val="auto"/>
          <w:sz w:val="22"/>
          <w:szCs w:val="22"/>
          <w:lang w:eastAsia="en-US"/>
        </w:rPr>
        <w:t xml:space="preserve"> Adımlama mesafesi boyunca her oyuncu adımlama hakkı kendisinde iken birer defa yarım adım kullanabilir. Hangi oyuncunun ayağı üstte kalırsa o oyuncu kazanmış olur ve seçme hakkına sahip olur. </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3. </w:t>
      </w:r>
      <w:r w:rsidRPr="00641DD8">
        <w:rPr>
          <w:rFonts w:ascii="Times New Roman" w:eastAsia="Calibri" w:hAnsi="Times New Roman"/>
          <w:color w:val="auto"/>
          <w:sz w:val="22"/>
          <w:szCs w:val="22"/>
          <w:lang w:eastAsia="en-US"/>
        </w:rPr>
        <w:t xml:space="preserve">Set kazanmak: </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r w:rsidRPr="00641DD8">
        <w:rPr>
          <w:rFonts w:ascii="Times New Roman" w:eastAsia="Calibri" w:hAnsi="Times New Roman"/>
          <w:b/>
          <w:i/>
          <w:color w:val="auto"/>
          <w:sz w:val="22"/>
          <w:szCs w:val="22"/>
          <w:lang w:eastAsia="en-US"/>
        </w:rPr>
        <w:t>a)</w:t>
      </w:r>
      <w:r w:rsidRPr="00641DD8">
        <w:rPr>
          <w:rFonts w:ascii="Times New Roman" w:eastAsia="Calibri" w:hAnsi="Times New Roman"/>
          <w:b/>
          <w:color w:val="auto"/>
          <w:sz w:val="22"/>
          <w:szCs w:val="22"/>
          <w:lang w:eastAsia="en-US"/>
        </w:rPr>
        <w:t xml:space="preserve">Atış yapan takım; </w:t>
      </w:r>
      <w:r w:rsidRPr="00641DD8">
        <w:rPr>
          <w:rFonts w:ascii="Times New Roman" w:eastAsia="Calibri" w:hAnsi="Times New Roman"/>
          <w:color w:val="auto"/>
          <w:sz w:val="22"/>
          <w:szCs w:val="22"/>
          <w:lang w:eastAsia="en-US"/>
        </w:rPr>
        <w:t xml:space="preserve">“dokuztaş taşı (tombik)”topla devirdikten sonra, tüm oyuncuları rakip takım tarafından vurulmadan, belirlenen kurallar çerçevesinde sahanın ortasındaki </w:t>
      </w:r>
      <w:proofErr w:type="gramStart"/>
      <w:r w:rsidRPr="00641DD8">
        <w:rPr>
          <w:rFonts w:ascii="Times New Roman" w:eastAsia="Calibri" w:hAnsi="Times New Roman"/>
          <w:color w:val="auto"/>
          <w:sz w:val="22"/>
          <w:szCs w:val="22"/>
          <w:lang w:eastAsia="en-US"/>
        </w:rPr>
        <w:t>30cm  x</w:t>
      </w:r>
      <w:proofErr w:type="gramEnd"/>
      <w:r w:rsidRPr="00641DD8">
        <w:rPr>
          <w:rFonts w:ascii="Times New Roman" w:eastAsia="Calibri" w:hAnsi="Times New Roman"/>
          <w:color w:val="auto"/>
          <w:sz w:val="22"/>
          <w:szCs w:val="22"/>
          <w:lang w:eastAsia="en-US"/>
        </w:rPr>
        <w:t xml:space="preserve"> 30 cm ölçülerinde kare alana tekrar üst üste dizebilirse 1 set kazanmış olur.</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r w:rsidRPr="00641DD8">
        <w:rPr>
          <w:rFonts w:ascii="Times New Roman" w:eastAsia="Calibri" w:hAnsi="Times New Roman"/>
          <w:b/>
          <w:i/>
          <w:color w:val="auto"/>
          <w:sz w:val="22"/>
          <w:szCs w:val="22"/>
          <w:lang w:eastAsia="en-US"/>
        </w:rPr>
        <w:t>b)</w:t>
      </w:r>
      <w:r w:rsidRPr="00641DD8">
        <w:rPr>
          <w:rFonts w:ascii="Times New Roman" w:eastAsia="Calibri" w:hAnsi="Times New Roman"/>
          <w:b/>
          <w:color w:val="auto"/>
          <w:sz w:val="22"/>
          <w:szCs w:val="22"/>
          <w:lang w:eastAsia="en-US"/>
        </w:rPr>
        <w:t xml:space="preserve"> Ebe olan takım; </w:t>
      </w:r>
      <w:r w:rsidRPr="00641DD8">
        <w:rPr>
          <w:rFonts w:ascii="Times New Roman" w:eastAsia="Calibri" w:hAnsi="Times New Roman"/>
          <w:color w:val="auto"/>
          <w:sz w:val="22"/>
          <w:szCs w:val="22"/>
          <w:lang w:eastAsia="en-US"/>
        </w:rPr>
        <w:t>atış yapan takımın oyuncularının tamamını “dokuztaşı” dizemeden vurursa 1 set kazanmış olur. (Atış yapan takımın görevi;  kendi takım oyuncuları, ebe olan takım tarafından topla vurulmadan, yıkılmış olan dokuztaşı belirlenen alanda üst üste dizmektir.)</w:t>
      </w:r>
    </w:p>
    <w:p w:rsidR="00641DD8" w:rsidRPr="00641DD8" w:rsidRDefault="00641DD8" w:rsidP="00641DD8">
      <w:pPr>
        <w:tabs>
          <w:tab w:val="left" w:pos="4050"/>
        </w:tabs>
        <w:spacing w:after="200" w:line="276" w:lineRule="auto"/>
        <w:ind w:left="720"/>
        <w:contextualSpacing/>
        <w:rPr>
          <w:rFonts w:ascii="Times New Roman" w:eastAsia="Calibri" w:hAnsi="Times New Roman"/>
          <w:b/>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4. </w:t>
      </w:r>
      <w:r w:rsidRPr="00641DD8">
        <w:rPr>
          <w:rFonts w:ascii="Times New Roman" w:eastAsia="Calibri" w:hAnsi="Times New Roman"/>
          <w:color w:val="auto"/>
          <w:sz w:val="22"/>
          <w:szCs w:val="22"/>
          <w:lang w:eastAsia="en-US"/>
        </w:rPr>
        <w:t>Atış yapacak olan takımın oyuncuları, atış çizgisinin 1 m gerisinde, forma numaralarına göre küçükten büyüğe doğru dizilirler. Hakemin işaretiyle, küçük numaradan başlayarak sırayla atış çizgisine gelerek atışlarını yaparlar. Atışı başarısız olan oyuncu, sıranın sonuna geçerek ikinci atış sırasını bekler.</w:t>
      </w:r>
    </w:p>
    <w:p w:rsidR="00641DD8" w:rsidRPr="00641DD8" w:rsidRDefault="00641DD8" w:rsidP="00641DD8">
      <w:pPr>
        <w:tabs>
          <w:tab w:val="left" w:pos="4050"/>
        </w:tabs>
        <w:spacing w:after="200" w:line="276" w:lineRule="auto"/>
        <w:ind w:left="720"/>
        <w:contextualSpacing/>
        <w:rPr>
          <w:rFonts w:ascii="Times New Roman" w:eastAsia="Calibri" w:hAnsi="Times New Roman"/>
          <w:b/>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5. </w:t>
      </w:r>
      <w:r w:rsidRPr="00641DD8">
        <w:rPr>
          <w:rFonts w:ascii="Times New Roman" w:eastAsia="Calibri" w:hAnsi="Times New Roman"/>
          <w:color w:val="auto"/>
          <w:sz w:val="22"/>
          <w:szCs w:val="22"/>
          <w:lang w:eastAsia="en-US"/>
        </w:rPr>
        <w:t xml:space="preserve">Her oyuncunun bir sette iki atış hakkı vardır. Oyuncular önce sırayla ilk atış haklarını kullanırlar, dokuztaşı devrilmez ise ikinci tur atışlarını yaparlar. Bir oyuncu iki atış hakkını </w:t>
      </w:r>
      <w:proofErr w:type="spellStart"/>
      <w:r w:rsidRPr="00641DD8">
        <w:rPr>
          <w:rFonts w:ascii="Times New Roman" w:eastAsia="Calibri" w:hAnsi="Times New Roman"/>
          <w:color w:val="auto"/>
          <w:sz w:val="22"/>
          <w:szCs w:val="22"/>
          <w:lang w:eastAsia="en-US"/>
        </w:rPr>
        <w:t>ard</w:t>
      </w:r>
      <w:proofErr w:type="spellEnd"/>
      <w:r w:rsidRPr="00641DD8">
        <w:rPr>
          <w:rFonts w:ascii="Times New Roman" w:eastAsia="Calibri" w:hAnsi="Times New Roman"/>
          <w:color w:val="auto"/>
          <w:sz w:val="22"/>
          <w:szCs w:val="22"/>
          <w:lang w:eastAsia="en-US"/>
        </w:rPr>
        <w:t xml:space="preserve"> arda kullanamaz. Atış sırasında atış yapan oyuncu çizgi ihlali yapamaz (ayak çizgiye basamaz) çizgi ihlali yapılırsa dokuztaş yıkılsa bile atış geçersiz sayılır ve atış sırası bir sonraki oyuncuya geçer.</w:t>
      </w:r>
    </w:p>
    <w:p w:rsidR="00641DD8" w:rsidRPr="00641DD8" w:rsidRDefault="00641DD8" w:rsidP="00641DD8">
      <w:pPr>
        <w:tabs>
          <w:tab w:val="left" w:pos="4050"/>
        </w:tabs>
        <w:spacing w:after="200" w:line="276" w:lineRule="auto"/>
        <w:ind w:left="720"/>
        <w:contextualSpacing/>
        <w:rPr>
          <w:rFonts w:ascii="Times New Roman" w:eastAsia="Calibri" w:hAnsi="Times New Roman"/>
          <w:b/>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6. </w:t>
      </w:r>
      <w:r w:rsidRPr="00641DD8">
        <w:rPr>
          <w:rFonts w:ascii="Times New Roman" w:eastAsia="Calibri" w:hAnsi="Times New Roman"/>
          <w:color w:val="auto"/>
          <w:sz w:val="22"/>
          <w:szCs w:val="22"/>
          <w:lang w:eastAsia="en-US"/>
        </w:rPr>
        <w:t>Atış yapan oyuncu, hakemin işaretinden önce atış yaparsa, dokuztaş yıkılsa bile atış geçersiz sayılır ve atış sırası bir sonraki oyuncuya geçer.</w:t>
      </w:r>
    </w:p>
    <w:p w:rsidR="00641DD8" w:rsidRPr="00641DD8" w:rsidRDefault="00641DD8" w:rsidP="00641DD8">
      <w:pPr>
        <w:tabs>
          <w:tab w:val="left" w:pos="4050"/>
        </w:tabs>
        <w:spacing w:after="200" w:line="276" w:lineRule="auto"/>
        <w:ind w:left="720"/>
        <w:contextualSpacing/>
        <w:rPr>
          <w:rFonts w:ascii="Times New Roman" w:eastAsia="Calibri" w:hAnsi="Times New Roman"/>
          <w:b/>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7. </w:t>
      </w:r>
      <w:r w:rsidRPr="00641DD8">
        <w:rPr>
          <w:rFonts w:ascii="Times New Roman" w:eastAsia="Calibri" w:hAnsi="Times New Roman"/>
          <w:color w:val="auto"/>
          <w:sz w:val="22"/>
          <w:szCs w:val="22"/>
          <w:lang w:eastAsia="en-US"/>
        </w:rPr>
        <w:t xml:space="preserve">Atış yapan takımın asil oyuncularının tamamı, ikişer defa atış yaptıkları halde,  dokuztaşı deviremezler ise, atış yapan takım seti kaybetmiş olur. </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8. </w:t>
      </w:r>
      <w:r w:rsidRPr="00641DD8">
        <w:rPr>
          <w:rFonts w:ascii="Times New Roman" w:eastAsia="Calibri" w:hAnsi="Times New Roman"/>
          <w:color w:val="auto"/>
          <w:sz w:val="22"/>
          <w:szCs w:val="22"/>
          <w:lang w:eastAsia="en-US"/>
        </w:rPr>
        <w:t>Dokuztaş devrildikten sonra atış yapan takım oyuncuları hiçbir şekilde topa dokunamaz. Topa dokunan veya ebe olan takımın attığı topla vurulan oyuncu set bitene kadar oyun dışı kalır, yerine yedek oyuncu giremez.</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9. </w:t>
      </w:r>
      <w:r w:rsidRPr="00641DD8">
        <w:rPr>
          <w:rFonts w:ascii="Times New Roman" w:eastAsia="Calibri" w:hAnsi="Times New Roman"/>
          <w:color w:val="auto"/>
          <w:sz w:val="22"/>
          <w:szCs w:val="22"/>
          <w:lang w:eastAsia="en-US"/>
        </w:rPr>
        <w:t xml:space="preserve">Oyun başladığında tarafsız bölgeye, sadece atış yapan takım girip çıkabilir. Müsabaka esnasında top tarafsız bölgede kalırsa başhakem oyunu durdurur ve topu savunma oyuncusuna verir. Oyun durduğunda taş dizilemez. </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lastRenderedPageBreak/>
        <w:t xml:space="preserve">10. </w:t>
      </w:r>
      <w:r w:rsidRPr="00641DD8">
        <w:rPr>
          <w:rFonts w:ascii="Times New Roman" w:eastAsia="Calibri" w:hAnsi="Times New Roman"/>
          <w:color w:val="auto"/>
          <w:sz w:val="22"/>
          <w:szCs w:val="22"/>
          <w:lang w:eastAsia="en-US"/>
        </w:rPr>
        <w:t>Yasak bölgeye, ebe olan takımdan sadece takım kaptanı, dokuztaş devrildikten hemen sonra, devrilen dokuztaşı yasak bölge içinde dağıtmak için ve atış yapan takımın dokuztaşı devirmeyen toplarını hakeme geri vermek için girer. Taşları dağıttıktan sonra yasak bölgeyi terk etmek zorundadır. Dokuztaş ebe olan takım kaptanı tarafından dağıtıldıktan sonra set bitene kadar</w:t>
      </w:r>
      <w:r w:rsidRPr="00641DD8">
        <w:rPr>
          <w:rFonts w:ascii="Times New Roman" w:eastAsia="Calibri" w:hAnsi="Times New Roman"/>
          <w:b/>
          <w:color w:val="auto"/>
          <w:sz w:val="22"/>
          <w:szCs w:val="22"/>
          <w:lang w:eastAsia="en-US"/>
        </w:rPr>
        <w:t xml:space="preserve"> </w:t>
      </w:r>
      <w:r w:rsidRPr="00641DD8">
        <w:rPr>
          <w:rFonts w:ascii="Times New Roman" w:eastAsia="Calibri" w:hAnsi="Times New Roman"/>
          <w:color w:val="auto"/>
          <w:sz w:val="22"/>
          <w:szCs w:val="22"/>
          <w:lang w:eastAsia="en-US"/>
        </w:rPr>
        <w:t>yasak bölgeye ebe takımın hiçbir oyuncusu giremez. Oyundaki hiçbir oyuncu ( hücum veya savunma oyuncusu) tombik taşlarını saklayamaz, taş saklayan oyuncu olursa oyuncu diskalifiye edilir.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11. </w:t>
      </w:r>
      <w:r w:rsidRPr="00641DD8">
        <w:rPr>
          <w:rFonts w:ascii="Times New Roman" w:eastAsia="Calibri" w:hAnsi="Times New Roman"/>
          <w:color w:val="auto"/>
          <w:sz w:val="22"/>
          <w:szCs w:val="22"/>
          <w:lang w:eastAsia="en-US"/>
        </w:rPr>
        <w:t xml:space="preserve">Oyun başladıktan sonra; set bitene kadar, ebe olan takım kasıtlı olarak atış yapan takımın üst üste koyduğu taşları deviremez. Eğer kasıtlı olarak dokuztaşı deviren olursa (topla veya herhangi bir cisimle) başhakem bunu yapan oyuncuya 2 dk. </w:t>
      </w:r>
      <w:proofErr w:type="gramStart"/>
      <w:r w:rsidRPr="00641DD8">
        <w:rPr>
          <w:rFonts w:ascii="Times New Roman" w:eastAsia="Calibri" w:hAnsi="Times New Roman"/>
          <w:color w:val="auto"/>
          <w:sz w:val="22"/>
          <w:szCs w:val="22"/>
          <w:lang w:eastAsia="en-US"/>
        </w:rPr>
        <w:t>cezası</w:t>
      </w:r>
      <w:proofErr w:type="gramEnd"/>
      <w:r w:rsidRPr="00641DD8">
        <w:rPr>
          <w:rFonts w:ascii="Times New Roman" w:eastAsia="Calibri" w:hAnsi="Times New Roman"/>
          <w:color w:val="auto"/>
          <w:sz w:val="22"/>
          <w:szCs w:val="22"/>
          <w:lang w:eastAsia="en-US"/>
        </w:rPr>
        <w:t xml:space="preserve"> verir. Hücum oyuncuları tarafsız bölgedeki taşları bu alanın dışına çıkaramazlar, çıkaran oyuncu olursa 2 dk. </w:t>
      </w:r>
      <w:proofErr w:type="gramStart"/>
      <w:r w:rsidRPr="00641DD8">
        <w:rPr>
          <w:rFonts w:ascii="Times New Roman" w:eastAsia="Calibri" w:hAnsi="Times New Roman"/>
          <w:color w:val="auto"/>
          <w:sz w:val="22"/>
          <w:szCs w:val="22"/>
          <w:lang w:eastAsia="en-US"/>
        </w:rPr>
        <w:t>cezası</w:t>
      </w:r>
      <w:proofErr w:type="gramEnd"/>
      <w:r w:rsidRPr="00641DD8">
        <w:rPr>
          <w:rFonts w:ascii="Times New Roman" w:eastAsia="Calibri" w:hAnsi="Times New Roman"/>
          <w:color w:val="auto"/>
          <w:sz w:val="22"/>
          <w:szCs w:val="22"/>
          <w:lang w:eastAsia="en-US"/>
        </w:rPr>
        <w:t xml:space="preserve"> verilir.</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12. </w:t>
      </w:r>
      <w:r w:rsidRPr="00641DD8">
        <w:rPr>
          <w:rFonts w:ascii="Times New Roman" w:eastAsia="Calibri" w:hAnsi="Times New Roman"/>
          <w:color w:val="auto"/>
          <w:sz w:val="22"/>
          <w:szCs w:val="22"/>
          <w:lang w:eastAsia="en-US"/>
        </w:rPr>
        <w:t>Taşları dizmeye çalışan takımın oyuncuları ayakları ile taşları merkeze yanaştırabilirler, kendilerini hedef yaparak ( baraj oluşturarak) kendi oyuncularının taşları dizmelerine olanak sağlayabilirler. Ancak bu sırada topu kasıtlı olarak saha dışına atan oyunculara 2 dakika cezası verilecek ve dizdikleri taşlardan 1 tane indirilecektir. İstem dışı yasak bölge dışına çıkan taşlar hakem tarafından daire içine tekrar konulur.</w:t>
      </w:r>
    </w:p>
    <w:p w:rsidR="00641DD8" w:rsidRPr="00641DD8" w:rsidRDefault="00641DD8" w:rsidP="00641DD8">
      <w:pPr>
        <w:tabs>
          <w:tab w:val="left" w:pos="4050"/>
        </w:tabs>
        <w:spacing w:after="200" w:line="276" w:lineRule="auto"/>
        <w:contextualSpacing/>
        <w:rPr>
          <w:rFonts w:ascii="Times New Roman" w:eastAsia="Calibri" w:hAnsi="Times New Roman"/>
          <w:b/>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13. </w:t>
      </w:r>
      <w:r w:rsidRPr="00641DD8">
        <w:rPr>
          <w:rFonts w:ascii="Times New Roman" w:eastAsia="Calibri" w:hAnsi="Times New Roman"/>
          <w:color w:val="auto"/>
          <w:sz w:val="22"/>
          <w:szCs w:val="22"/>
          <w:lang w:eastAsia="en-US"/>
        </w:rPr>
        <w:t>Ebe olan takım bir dakika içinde, hücum atışı yapmaz ise, hakem düdükle oyunu durdurur ve takıma bir uyarı verir. Aynı sette ebe olan takım ikinci defa hücum süresini ihlal ederse bir taş koyma cezası ile cezalandırılır. Bundan sonraki her hücum süresi ihlalinde bir taş koyma cezası uygulanır.</w:t>
      </w:r>
    </w:p>
    <w:p w:rsidR="00641DD8" w:rsidRPr="00641DD8" w:rsidRDefault="00641DD8" w:rsidP="00641DD8">
      <w:pPr>
        <w:tabs>
          <w:tab w:val="left" w:pos="4050"/>
        </w:tabs>
        <w:spacing w:after="200" w:line="276" w:lineRule="auto"/>
        <w:contextualSpacing/>
        <w:rPr>
          <w:rFonts w:ascii="Times New Roman" w:eastAsia="Calibri" w:hAnsi="Times New Roman"/>
          <w:b/>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b/>
          <w:color w:val="auto"/>
          <w:sz w:val="22"/>
          <w:szCs w:val="22"/>
          <w:u w:val="single"/>
          <w:lang w:eastAsia="en-US"/>
        </w:rPr>
      </w:pPr>
      <w:r w:rsidRPr="00641DD8">
        <w:rPr>
          <w:rFonts w:ascii="Times New Roman" w:eastAsia="Calibri" w:hAnsi="Times New Roman"/>
          <w:b/>
          <w:color w:val="auto"/>
          <w:sz w:val="22"/>
          <w:szCs w:val="22"/>
          <w:lang w:eastAsia="en-US"/>
        </w:rPr>
        <w:t xml:space="preserve">14. </w:t>
      </w:r>
      <w:r w:rsidRPr="00641DD8">
        <w:rPr>
          <w:rFonts w:ascii="Times New Roman" w:eastAsia="Calibri" w:hAnsi="Times New Roman"/>
          <w:b/>
          <w:color w:val="auto"/>
          <w:sz w:val="22"/>
          <w:szCs w:val="22"/>
          <w:u w:val="single"/>
          <w:lang w:eastAsia="en-US"/>
        </w:rPr>
        <w:t>Ebe olan takım oyuncularından herhangi birisi istediği kadar top sürebilir, topu tuttuktan sonra en fazla 3 adım atabilir; üç adım sonunda pas vermeli veya hücum atışı yapmalıdır. Tekrar top süremez.  Topla birlikte 3’ten fazla adım atan oyuncu uyarılır. İkinci uyarıdan sonra yapılan her hatada oyuncular 2 dakika cezasıyla cezalandırılır (yerine başka oyuncu giremez). İki dakika cezası alan oyuncu, yedek oyuncu alanına gider ve masa hakeminin iki dakika cezasının bittiğini gösteren işaretiyle tekrar oyuna girer. İki dakika cezası alan oyuncu oyun alanını terk ettikten sonra hakem, topu yasak bölge ile atış çizgisi arasındaki alanda, ebe olan takım oyuncularından birine vererek oyunu devam ettirir.</w:t>
      </w:r>
    </w:p>
    <w:p w:rsidR="00641DD8" w:rsidRPr="00641DD8" w:rsidRDefault="00641DD8" w:rsidP="00641DD8">
      <w:pPr>
        <w:tabs>
          <w:tab w:val="left" w:pos="4050"/>
        </w:tabs>
        <w:spacing w:after="200" w:line="276" w:lineRule="auto"/>
        <w:ind w:left="720"/>
        <w:contextualSpacing/>
        <w:rPr>
          <w:rFonts w:ascii="Times New Roman" w:eastAsia="Calibri" w:hAnsi="Times New Roman"/>
          <w:b/>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15. </w:t>
      </w:r>
      <w:r w:rsidRPr="00641DD8">
        <w:rPr>
          <w:rFonts w:ascii="Times New Roman" w:eastAsia="Calibri" w:hAnsi="Times New Roman"/>
          <w:color w:val="auto"/>
          <w:sz w:val="22"/>
          <w:szCs w:val="22"/>
          <w:lang w:eastAsia="en-US"/>
        </w:rPr>
        <w:t xml:space="preserve">Maç esnasında aynı takım oyuncularından 5 tane oyuncu arka arkaya </w:t>
      </w:r>
      <w:r w:rsidRPr="00641DD8">
        <w:rPr>
          <w:rFonts w:ascii="Times New Roman" w:eastAsia="Calibri" w:hAnsi="Times New Roman"/>
          <w:color w:val="auto"/>
          <w:sz w:val="22"/>
          <w:szCs w:val="22"/>
          <w:u w:val="single"/>
          <w:lang w:eastAsia="en-US"/>
        </w:rPr>
        <w:t xml:space="preserve">2 dakika cezası                                                                                   </w:t>
      </w:r>
      <w:r w:rsidRPr="00641DD8">
        <w:rPr>
          <w:rFonts w:ascii="Times New Roman" w:eastAsia="Calibri" w:hAnsi="Times New Roman"/>
          <w:color w:val="auto"/>
          <w:sz w:val="22"/>
          <w:szCs w:val="22"/>
          <w:lang w:eastAsia="en-US"/>
        </w:rPr>
        <w:t>aldığında takım o seti kaybetmiş sayılacaktır.</w:t>
      </w:r>
    </w:p>
    <w:p w:rsidR="00641DD8" w:rsidRPr="00641DD8" w:rsidRDefault="00641DD8" w:rsidP="00641DD8">
      <w:pPr>
        <w:tabs>
          <w:tab w:val="left" w:pos="4050"/>
        </w:tabs>
        <w:spacing w:after="200" w:line="276" w:lineRule="auto"/>
        <w:ind w:left="720"/>
        <w:contextualSpacing/>
        <w:rPr>
          <w:rFonts w:ascii="Times New Roman" w:eastAsia="Calibri" w:hAnsi="Times New Roman"/>
          <w:b/>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16. </w:t>
      </w:r>
      <w:r w:rsidRPr="00641DD8">
        <w:rPr>
          <w:rFonts w:ascii="Times New Roman" w:eastAsia="Calibri" w:hAnsi="Times New Roman"/>
          <w:color w:val="auto"/>
          <w:sz w:val="22"/>
          <w:szCs w:val="22"/>
          <w:lang w:eastAsia="en-US"/>
        </w:rPr>
        <w:t>Atış yapan oyuncu, tek ya da çift elle atış yapabilir.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17. </w:t>
      </w:r>
      <w:r w:rsidRPr="00641DD8">
        <w:rPr>
          <w:rFonts w:ascii="Times New Roman" w:eastAsia="Calibri" w:hAnsi="Times New Roman"/>
          <w:color w:val="auto"/>
          <w:sz w:val="22"/>
          <w:szCs w:val="22"/>
          <w:lang w:eastAsia="en-US"/>
        </w:rPr>
        <w:t>Top direk rakip oyuncuyu oyun dışı bırakmak için atılabilir.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18. </w:t>
      </w:r>
      <w:r w:rsidRPr="00641DD8">
        <w:rPr>
          <w:rFonts w:ascii="Times New Roman" w:eastAsia="Calibri" w:hAnsi="Times New Roman"/>
          <w:color w:val="auto"/>
          <w:sz w:val="22"/>
          <w:szCs w:val="22"/>
          <w:lang w:eastAsia="en-US"/>
        </w:rPr>
        <w:t>Top yerden sektirilerek rakip oyuncuyu oyun dışı bırakmak için atılabilir.</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b/>
          <w:color w:val="auto"/>
          <w:sz w:val="22"/>
          <w:szCs w:val="22"/>
          <w:lang w:eastAsia="en-US"/>
        </w:rPr>
      </w:pPr>
      <w:r w:rsidRPr="00641DD8">
        <w:rPr>
          <w:rFonts w:ascii="Times New Roman" w:eastAsia="Calibri" w:hAnsi="Times New Roman"/>
          <w:b/>
          <w:color w:val="auto"/>
          <w:sz w:val="22"/>
          <w:szCs w:val="22"/>
          <w:lang w:eastAsia="en-US"/>
        </w:rPr>
        <w:t xml:space="preserve">19. </w:t>
      </w:r>
      <w:r w:rsidRPr="00641DD8">
        <w:rPr>
          <w:rFonts w:ascii="Times New Roman" w:eastAsia="Calibri" w:hAnsi="Times New Roman"/>
          <w:color w:val="auto"/>
          <w:sz w:val="22"/>
          <w:szCs w:val="22"/>
          <w:lang w:eastAsia="en-US"/>
        </w:rPr>
        <w:t>Top kasıtlı olarak rakip oyuncuyu sakatlayacak şekilde atılamaz. Eğer hakem atılan topun kasıtlı olarak rakip oyuncuyu sakatlamak için atıldığına kanaat ederse, topu atan oyuncuyu yanına çağırır ve uyarır. Aynı oyuncu bu hatalı davranışı tekrar ederse, hakem oyuncuyu oyun dışına çıkarır</w:t>
      </w:r>
      <w:r w:rsidRPr="00641DD8">
        <w:rPr>
          <w:rFonts w:ascii="Times New Roman" w:eastAsia="Calibri" w:hAnsi="Times New Roman"/>
          <w:b/>
          <w:color w:val="auto"/>
          <w:sz w:val="22"/>
          <w:szCs w:val="22"/>
          <w:lang w:eastAsia="en-US"/>
        </w:rPr>
        <w:t>.(ihraç eder.)</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20</w:t>
      </w:r>
      <w:r w:rsidRPr="00641DD8">
        <w:rPr>
          <w:rFonts w:ascii="Times New Roman" w:eastAsia="Calibri" w:hAnsi="Times New Roman"/>
          <w:color w:val="auto"/>
          <w:sz w:val="22"/>
          <w:szCs w:val="22"/>
          <w:lang w:eastAsia="en-US"/>
        </w:rPr>
        <w:t>.</w:t>
      </w:r>
      <w:r w:rsidRPr="00641DD8">
        <w:rPr>
          <w:rFonts w:ascii="Times New Roman" w:hAnsi="Times New Roman"/>
          <w:color w:val="auto"/>
          <w:sz w:val="22"/>
          <w:szCs w:val="22"/>
        </w:rPr>
        <w:t xml:space="preserve"> </w:t>
      </w:r>
      <w:r w:rsidRPr="00641DD8">
        <w:rPr>
          <w:rFonts w:ascii="Times New Roman" w:eastAsia="Calibri" w:hAnsi="Times New Roman"/>
          <w:color w:val="auto"/>
          <w:sz w:val="22"/>
          <w:szCs w:val="22"/>
          <w:lang w:eastAsia="en-US"/>
        </w:rPr>
        <w:t>Müsabakanın yapıldığı yere göre ( spor salonu, açık alan veya okul bahçesi) Top oyun alanının dışına çıktığında oyun durmaz, oyunun devam edebilmesi için kenar çizgilere ve dip çizgilere yedek toplar konmalıdır. Özellikle açık alanlarda oynanan oyunlarda oyunun devamlılığı için yedek topların kullanılması zorunludur. Top oyun alanını nereden terk etmişse, o alanda ki yedek topla oyuna devam edilir. Yedek topları seyircilerin oyunculara vermesi yasaktır.</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21. </w:t>
      </w:r>
      <w:r w:rsidRPr="00641DD8">
        <w:rPr>
          <w:rFonts w:ascii="Times New Roman" w:eastAsia="Calibri" w:hAnsi="Times New Roman"/>
          <w:color w:val="auto"/>
          <w:sz w:val="22"/>
          <w:szCs w:val="22"/>
          <w:lang w:eastAsia="en-US"/>
        </w:rPr>
        <w:t>Kapalı spor salonlarında duvardan sekerek oyuncuya çarpan top o oyuncuyu oyun dışı bırakmaz.</w:t>
      </w:r>
    </w:p>
    <w:p w:rsidR="00641DD8" w:rsidRPr="00641DD8" w:rsidRDefault="00641DD8" w:rsidP="00641DD8">
      <w:pPr>
        <w:tabs>
          <w:tab w:val="left" w:pos="4050"/>
        </w:tabs>
        <w:spacing w:after="200" w:line="276" w:lineRule="auto"/>
        <w:ind w:left="720"/>
        <w:contextualSpacing/>
        <w:rPr>
          <w:rFonts w:ascii="Times New Roman" w:eastAsia="Calibri" w:hAnsi="Times New Roman"/>
          <w:b/>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22. </w:t>
      </w:r>
      <w:r w:rsidRPr="00641DD8">
        <w:rPr>
          <w:rFonts w:ascii="Times New Roman" w:eastAsia="Calibri" w:hAnsi="Times New Roman"/>
          <w:color w:val="auto"/>
          <w:sz w:val="22"/>
          <w:szCs w:val="22"/>
          <w:lang w:eastAsia="en-US"/>
        </w:rPr>
        <w:t>Oyun sırasında top, oyun çizgileri dışına çıkarsa oyun devam eder.</w:t>
      </w:r>
    </w:p>
    <w:p w:rsidR="00641DD8" w:rsidRPr="00641DD8" w:rsidRDefault="00641DD8" w:rsidP="00641DD8">
      <w:pPr>
        <w:tabs>
          <w:tab w:val="left" w:pos="4050"/>
        </w:tabs>
        <w:spacing w:after="200" w:line="276" w:lineRule="auto"/>
        <w:ind w:left="720"/>
        <w:contextualSpacing/>
        <w:rPr>
          <w:rFonts w:ascii="Times New Roman" w:eastAsia="Calibri" w:hAnsi="Times New Roman"/>
          <w:b/>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b/>
          <w:color w:val="auto"/>
          <w:sz w:val="22"/>
          <w:szCs w:val="22"/>
          <w:lang w:eastAsia="en-US"/>
        </w:rPr>
      </w:pPr>
      <w:r w:rsidRPr="00641DD8">
        <w:rPr>
          <w:rFonts w:ascii="Times New Roman" w:eastAsia="Calibri" w:hAnsi="Times New Roman"/>
          <w:b/>
          <w:color w:val="auto"/>
          <w:sz w:val="22"/>
          <w:szCs w:val="22"/>
          <w:lang w:eastAsia="en-US"/>
        </w:rPr>
        <w:t>23.Taşların tamamı dizildiğinde oyun biter. Ancak bitmiş sayılması için taşların dizili kalması gerekmektedir. Hakem saymadan taşlar yıkılırsa oyun devam eder.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24.</w:t>
      </w:r>
      <w:r w:rsidRPr="00641DD8">
        <w:rPr>
          <w:rFonts w:ascii="Times New Roman" w:eastAsia="Calibri" w:hAnsi="Times New Roman"/>
          <w:color w:val="auto"/>
          <w:sz w:val="22"/>
          <w:szCs w:val="22"/>
          <w:lang w:eastAsia="en-US"/>
        </w:rPr>
        <w:t xml:space="preserve"> Hakemin uzak olduğu pozisyonlarda,  ebe olan takımın oyuncularının attığı toplar, hücum yapan takımın oyuncularına çarparsa çizgi hakemleri bayraklarını kaldırarak başhakemi uyarırlar.</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25</w:t>
      </w:r>
      <w:r w:rsidRPr="00641DD8">
        <w:rPr>
          <w:rFonts w:ascii="Times New Roman" w:eastAsia="Calibri" w:hAnsi="Times New Roman"/>
          <w:color w:val="auto"/>
          <w:sz w:val="22"/>
          <w:szCs w:val="22"/>
          <w:lang w:eastAsia="en-US"/>
        </w:rPr>
        <w:t xml:space="preserve">. Başhakem ve masa hakemi oyun süresince kaç tane taşın üst üste konulduğunu takip eder. Ebe olan takım yanlışlıkla veya bilerek hücum eden takımın dizmeye çalıştığı topları devirirse hakem oyunu durdurarak devrilen sayı kadar taşı tekrar üst üste dizer. </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26. </w:t>
      </w:r>
      <w:r w:rsidRPr="00641DD8">
        <w:rPr>
          <w:rFonts w:ascii="Times New Roman" w:eastAsia="Calibri" w:hAnsi="Times New Roman"/>
          <w:color w:val="auto"/>
          <w:sz w:val="22"/>
          <w:szCs w:val="22"/>
          <w:lang w:eastAsia="en-US"/>
        </w:rPr>
        <w:t>Her setten sonra takımlar yer değiştirir. ( Atış yapan takım ebe olan takımın yerine, ebe olan takım atış yapan takımın yerine geçer.)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b/>
          <w:color w:val="0070C0"/>
          <w:sz w:val="22"/>
          <w:szCs w:val="22"/>
          <w:u w:val="single"/>
          <w:lang w:eastAsia="en-US"/>
        </w:rPr>
      </w:pPr>
      <w:r w:rsidRPr="00641DD8">
        <w:rPr>
          <w:rFonts w:ascii="Times New Roman" w:eastAsia="Calibri" w:hAnsi="Times New Roman"/>
          <w:b/>
          <w:color w:val="auto"/>
          <w:sz w:val="22"/>
          <w:szCs w:val="22"/>
          <w:lang w:eastAsia="en-US"/>
        </w:rPr>
        <w:t>27.</w:t>
      </w:r>
      <w:r w:rsidRPr="00641DD8">
        <w:rPr>
          <w:rFonts w:ascii="Times New Roman" w:eastAsia="Calibri" w:hAnsi="Times New Roman"/>
          <w:b/>
          <w:color w:val="auto"/>
          <w:sz w:val="22"/>
          <w:szCs w:val="22"/>
          <w:u w:val="single"/>
          <w:lang w:eastAsia="en-US"/>
        </w:rPr>
        <w:t>Tüm oyuncular oyun sahasının çizgilerine dikkat etmek zorundadırlar. Çizgiye basan veya çizgi dışına çıkan atıcı takım oyuncuları vurulmuş sayılacaktır.</w:t>
      </w:r>
    </w:p>
    <w:p w:rsidR="00641DD8" w:rsidRPr="00641DD8" w:rsidRDefault="00641DD8" w:rsidP="00641DD8">
      <w:pPr>
        <w:tabs>
          <w:tab w:val="left" w:pos="4050"/>
        </w:tabs>
        <w:spacing w:after="200" w:line="276" w:lineRule="auto"/>
        <w:contextualSpacing/>
        <w:rPr>
          <w:rFonts w:ascii="Times New Roman" w:eastAsia="Calibri" w:hAnsi="Times New Roman"/>
          <w:b/>
          <w:color w:val="0070C0"/>
          <w:sz w:val="22"/>
          <w:szCs w:val="22"/>
          <w:u w:val="single"/>
          <w:lang w:eastAsia="en-US"/>
        </w:rPr>
      </w:pPr>
    </w:p>
    <w:p w:rsidR="00641DD8" w:rsidRPr="00641DD8" w:rsidRDefault="00641DD8" w:rsidP="00641DD8">
      <w:pPr>
        <w:tabs>
          <w:tab w:val="left" w:pos="4050"/>
        </w:tabs>
        <w:spacing w:after="200" w:line="276" w:lineRule="auto"/>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28. </w:t>
      </w:r>
      <w:r w:rsidRPr="00641DD8">
        <w:rPr>
          <w:rFonts w:ascii="Times New Roman" w:eastAsia="Calibri" w:hAnsi="Times New Roman"/>
          <w:color w:val="auto"/>
          <w:sz w:val="22"/>
          <w:szCs w:val="22"/>
          <w:lang w:eastAsia="en-US"/>
        </w:rPr>
        <w:t>Bir takımın yedek oyuncu sayısı 6 oyuncu ile sınırlandırılmıştır. Oyuncu değişiklikleri kız – erkek dengesi bozulmadan yapılır Değiştirilen oyuncu, aynı sette, oyuna tekrar alınamaz.</w:t>
      </w:r>
    </w:p>
    <w:p w:rsidR="00641DD8" w:rsidRPr="00641DD8" w:rsidRDefault="00641DD8" w:rsidP="00641DD8">
      <w:pPr>
        <w:tabs>
          <w:tab w:val="left" w:pos="4050"/>
        </w:tabs>
        <w:spacing w:after="200" w:line="276" w:lineRule="auto"/>
        <w:rPr>
          <w:rFonts w:ascii="Times New Roman" w:eastAsia="Calibri" w:hAnsi="Times New Roman"/>
          <w:noProof/>
          <w:color w:val="auto"/>
          <w:sz w:val="22"/>
          <w:szCs w:val="22"/>
          <w:lang w:eastAsia="en-US"/>
        </w:rPr>
      </w:pPr>
      <w:r w:rsidRPr="00641DD8">
        <w:rPr>
          <w:rFonts w:ascii="Times New Roman" w:eastAsia="Calibri" w:hAnsi="Times New Roman"/>
          <w:b/>
          <w:color w:val="auto"/>
          <w:sz w:val="22"/>
          <w:szCs w:val="22"/>
          <w:lang w:eastAsia="en-US"/>
        </w:rPr>
        <w:t>29.</w:t>
      </w:r>
      <w:r w:rsidRPr="00641DD8">
        <w:rPr>
          <w:rFonts w:ascii="Times New Roman" w:eastAsia="Calibri" w:hAnsi="Times New Roman"/>
          <w:color w:val="auto"/>
          <w:sz w:val="22"/>
          <w:szCs w:val="22"/>
          <w:lang w:eastAsia="en-US"/>
        </w:rPr>
        <w:t xml:space="preserve"> Yedek oyuncular oyun esnasında kendileri için belirlenmiş olan yedek oyuncu alanında beklerler</w:t>
      </w:r>
      <w:r w:rsidRPr="00641DD8">
        <w:rPr>
          <w:rFonts w:ascii="Times New Roman" w:eastAsia="Calibri" w:hAnsi="Times New Roman"/>
          <w:noProof/>
          <w:color w:val="auto"/>
          <w:sz w:val="22"/>
          <w:szCs w:val="22"/>
          <w:lang w:eastAsia="en-US"/>
        </w:rPr>
        <w:t xml:space="preserve">. </w:t>
      </w:r>
    </w:p>
    <w:p w:rsidR="00641DD8" w:rsidRPr="00641DD8" w:rsidRDefault="00641DD8" w:rsidP="00641DD8">
      <w:pPr>
        <w:tabs>
          <w:tab w:val="left" w:pos="4050"/>
        </w:tabs>
        <w:spacing w:after="200" w:line="276" w:lineRule="auto"/>
        <w:rPr>
          <w:rFonts w:ascii="Times New Roman" w:eastAsia="Calibri" w:hAnsi="Times New Roman"/>
          <w:b/>
          <w:color w:val="auto"/>
          <w:sz w:val="22"/>
          <w:szCs w:val="22"/>
          <w:lang w:eastAsia="en-US"/>
        </w:rPr>
      </w:pPr>
      <w:r w:rsidRPr="00641DD8">
        <w:rPr>
          <w:rFonts w:ascii="Times New Roman" w:eastAsia="Calibri" w:hAnsi="Times New Roman"/>
          <w:b/>
          <w:noProof/>
          <w:color w:val="auto"/>
          <w:sz w:val="22"/>
          <w:szCs w:val="22"/>
          <w:lang w:eastAsia="en-US"/>
        </w:rPr>
        <w:t xml:space="preserve">30. </w:t>
      </w:r>
      <w:r w:rsidRPr="00641DD8">
        <w:rPr>
          <w:rFonts w:ascii="Times New Roman" w:eastAsia="Calibri" w:hAnsi="Times New Roman"/>
          <w:color w:val="auto"/>
          <w:sz w:val="22"/>
          <w:szCs w:val="22"/>
          <w:lang w:eastAsia="en-US"/>
        </w:rPr>
        <w:t>Oyun esnasında ciddi bir sakatlık meydana gelirse, hakem derhal oyunu durdurmalı ve sağlık personelinin sahaya girmesine izin vermelidir.</w:t>
      </w:r>
      <w:r w:rsidRPr="00641DD8">
        <w:rPr>
          <w:rFonts w:ascii="Times New Roman" w:eastAsia="Calibri" w:hAnsi="Times New Roman"/>
          <w:b/>
          <w:color w:val="auto"/>
          <w:sz w:val="22"/>
          <w:szCs w:val="22"/>
          <w:lang w:eastAsia="en-US"/>
        </w:rPr>
        <w:t xml:space="preserve"> </w:t>
      </w:r>
      <w:r w:rsidRPr="00641DD8">
        <w:rPr>
          <w:rFonts w:ascii="Times New Roman" w:eastAsia="Calibri" w:hAnsi="Times New Roman"/>
          <w:color w:val="auto"/>
          <w:sz w:val="22"/>
          <w:szCs w:val="22"/>
          <w:lang w:eastAsia="en-US"/>
        </w:rPr>
        <w:t>Eğer sakatlanmış bir oyuncu kurallara uygun olarak değiştirilemiyorsa (Oyuncu değiştirme hakkını tamamlamış ise), bu oyuncuya 3 dakikalık bir iyileşme süresi tanınır (bu arada oyun durur); ancak bir maçta aynı oyuncuya bu hak birden fazla tanınmaz. Sakatlanan oyuncu oyun alanını terk etmeden oyun alanında oturursa müsabaka devam eder. Ancak oyuncu değiştirme hakkı tamamlanmış ve oyuncu da oyun alanını terk etmek zorunda ise asil takım sayısının altına düştüğü için takım o seti kaybeder.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31</w:t>
      </w:r>
      <w:r w:rsidRPr="00641DD8">
        <w:rPr>
          <w:rFonts w:ascii="Times New Roman" w:eastAsia="Calibri" w:hAnsi="Times New Roman"/>
          <w:color w:val="auto"/>
          <w:sz w:val="22"/>
          <w:szCs w:val="22"/>
          <w:lang w:eastAsia="en-US"/>
        </w:rPr>
        <w:t>. Oyuna katılanlar oyun kurallarını bilmek ve kurallara uymak zorundadırlar.</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b/>
          <w:color w:val="auto"/>
          <w:sz w:val="22"/>
          <w:szCs w:val="22"/>
          <w:lang w:eastAsia="en-US"/>
        </w:rPr>
      </w:pPr>
      <w:r w:rsidRPr="00641DD8">
        <w:rPr>
          <w:rFonts w:ascii="Times New Roman" w:eastAsia="Calibri" w:hAnsi="Times New Roman"/>
          <w:b/>
          <w:color w:val="auto"/>
          <w:sz w:val="22"/>
          <w:szCs w:val="22"/>
          <w:lang w:eastAsia="en-US"/>
        </w:rPr>
        <w:t>32. Oyun liderleri müsabaka esnasında oyuncularına kırıcı, aşağılayıcı şekilde davranamaz. Bağırarak taktik veremez. Bu kurallara uymayan oyun liderleri oyun alanı dışına çıkartılır. Olumsuz davranışlarına devam eden oyun liderinin takımı hükmen yenik sayılacaktır.</w:t>
      </w:r>
    </w:p>
    <w:p w:rsidR="00641DD8" w:rsidRPr="00641DD8" w:rsidRDefault="00641DD8" w:rsidP="00641DD8">
      <w:pPr>
        <w:tabs>
          <w:tab w:val="left" w:pos="4050"/>
        </w:tabs>
        <w:spacing w:after="200" w:line="276" w:lineRule="auto"/>
        <w:contextualSpacing/>
        <w:rPr>
          <w:rFonts w:ascii="Times New Roman" w:eastAsia="Calibri" w:hAnsi="Times New Roman"/>
          <w:b/>
          <w:color w:val="auto"/>
          <w:sz w:val="22"/>
          <w:szCs w:val="22"/>
          <w:lang w:eastAsia="en-US"/>
        </w:rPr>
      </w:pPr>
      <w:r w:rsidRPr="00641DD8">
        <w:rPr>
          <w:rFonts w:ascii="Times New Roman" w:eastAsia="Calibri" w:hAnsi="Times New Roman"/>
          <w:b/>
          <w:color w:val="auto"/>
          <w:sz w:val="22"/>
          <w:szCs w:val="22"/>
          <w:lang w:eastAsia="en-US"/>
        </w:rPr>
        <w:t xml:space="preserve"> </w:t>
      </w: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lastRenderedPageBreak/>
        <w:t xml:space="preserve">33. </w:t>
      </w:r>
      <w:r w:rsidRPr="00641DD8">
        <w:rPr>
          <w:rFonts w:ascii="Times New Roman" w:eastAsia="Calibri" w:hAnsi="Times New Roman"/>
          <w:color w:val="auto"/>
          <w:sz w:val="22"/>
          <w:szCs w:val="22"/>
          <w:lang w:eastAsia="en-US"/>
        </w:rPr>
        <w:t xml:space="preserve"> Maç esnasında ve oyun alanında olduğu sürece, takım kaptanı oyundaki kaptandır. Takım kaptanı oyunda olmadığı zaman geleneksel oyun lideri veya takım kaptanı oyundaki kaptanlık rolünü üstlenmek üzere bir başka oyuncuyu tayin eder.</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 xml:space="preserve">34. </w:t>
      </w:r>
      <w:r w:rsidRPr="00641DD8">
        <w:rPr>
          <w:rFonts w:ascii="Times New Roman" w:eastAsia="Calibri" w:hAnsi="Times New Roman"/>
          <w:color w:val="auto"/>
          <w:sz w:val="22"/>
          <w:szCs w:val="22"/>
          <w:lang w:eastAsia="en-US"/>
        </w:rPr>
        <w:t>Oyun kurallarına uymayan veya hakeme itiraz eden oyun liderinin takımı hükmen yenik sayılacaktır.</w:t>
      </w:r>
    </w:p>
    <w:p w:rsidR="00641DD8" w:rsidRPr="00641DD8" w:rsidRDefault="00641DD8" w:rsidP="00641DD8">
      <w:pPr>
        <w:tabs>
          <w:tab w:val="left" w:pos="4050"/>
        </w:tabs>
        <w:spacing w:after="200" w:line="276" w:lineRule="auto"/>
        <w:ind w:left="720"/>
        <w:contextualSpacing/>
        <w:rPr>
          <w:rFonts w:ascii="Times New Roman" w:eastAsia="Calibri" w:hAnsi="Times New Roman"/>
          <w:color w:val="auto"/>
          <w:sz w:val="22"/>
          <w:szCs w:val="22"/>
          <w:lang w:eastAsia="en-US"/>
        </w:rPr>
      </w:pPr>
    </w:p>
    <w:p w:rsidR="00641DD8" w:rsidRPr="00641DD8" w:rsidRDefault="00641DD8" w:rsidP="00641DD8">
      <w:pPr>
        <w:tabs>
          <w:tab w:val="left" w:pos="4050"/>
        </w:tabs>
        <w:spacing w:after="200" w:line="276" w:lineRule="auto"/>
        <w:contextualSpacing/>
        <w:rPr>
          <w:rFonts w:ascii="Times New Roman" w:eastAsia="Calibri" w:hAnsi="Times New Roman"/>
          <w:color w:val="auto"/>
          <w:sz w:val="22"/>
          <w:szCs w:val="22"/>
          <w:lang w:eastAsia="en-US"/>
        </w:rPr>
      </w:pPr>
      <w:r w:rsidRPr="00641DD8">
        <w:rPr>
          <w:rFonts w:ascii="Times New Roman" w:eastAsia="Calibri" w:hAnsi="Times New Roman"/>
          <w:b/>
          <w:color w:val="auto"/>
          <w:sz w:val="22"/>
          <w:szCs w:val="22"/>
          <w:lang w:eastAsia="en-US"/>
        </w:rPr>
        <w:t>35</w:t>
      </w:r>
      <w:r w:rsidRPr="00641DD8">
        <w:rPr>
          <w:rFonts w:ascii="Times New Roman" w:eastAsia="Calibri" w:hAnsi="Times New Roman"/>
          <w:color w:val="auto"/>
          <w:sz w:val="22"/>
          <w:szCs w:val="22"/>
          <w:lang w:eastAsia="en-US"/>
        </w:rPr>
        <w:t>. Oyuna katılanlar sportmenliğe yakışır bir şekilde hakemlerin kararlarını tartışmaksızın kabul etmek zorundadırlar.</w:t>
      </w:r>
    </w:p>
    <w:p w:rsidR="00641DD8" w:rsidRDefault="00641DD8" w:rsidP="00664EB2">
      <w:pPr>
        <w:tabs>
          <w:tab w:val="left" w:pos="7425"/>
        </w:tabs>
        <w:jc w:val="center"/>
        <w:rPr>
          <w:rFonts w:ascii="Monotype Corsiva" w:hAnsi="Monotype Corsiva"/>
          <w:b/>
          <w:color w:val="FF0000"/>
          <w:sz w:val="28"/>
          <w:szCs w:val="28"/>
        </w:rPr>
      </w:pPr>
    </w:p>
    <w:p w:rsidR="00641DD8" w:rsidRDefault="00641DD8" w:rsidP="00664EB2">
      <w:pPr>
        <w:tabs>
          <w:tab w:val="left" w:pos="7425"/>
        </w:tabs>
        <w:jc w:val="center"/>
        <w:rPr>
          <w:rFonts w:ascii="Monotype Corsiva" w:hAnsi="Monotype Corsiva"/>
          <w:b/>
          <w:color w:val="FF0000"/>
          <w:sz w:val="28"/>
          <w:szCs w:val="28"/>
        </w:rPr>
      </w:pPr>
    </w:p>
    <w:p w:rsidR="00641DD8" w:rsidRDefault="00641DD8" w:rsidP="00664EB2">
      <w:pPr>
        <w:tabs>
          <w:tab w:val="left" w:pos="7425"/>
        </w:tabs>
        <w:jc w:val="center"/>
        <w:rPr>
          <w:rFonts w:ascii="Monotype Corsiva" w:hAnsi="Monotype Corsiva"/>
          <w:b/>
          <w:color w:val="FF0000"/>
          <w:sz w:val="28"/>
          <w:szCs w:val="28"/>
        </w:rPr>
      </w:pPr>
    </w:p>
    <w:p w:rsidR="009D667D" w:rsidRPr="00664EB2" w:rsidRDefault="00B8033A" w:rsidP="00664EB2">
      <w:pPr>
        <w:tabs>
          <w:tab w:val="left" w:pos="7425"/>
        </w:tabs>
        <w:jc w:val="center"/>
        <w:rPr>
          <w:rFonts w:ascii="Monotype Corsiva" w:hAnsi="Monotype Corsiva"/>
          <w:b/>
          <w:sz w:val="28"/>
          <w:szCs w:val="28"/>
        </w:rPr>
      </w:pPr>
      <w:r w:rsidRPr="005D2F5E">
        <w:rPr>
          <w:rFonts w:ascii="Monotype Corsiva" w:hAnsi="Monotype Corsiva"/>
          <w:b/>
          <w:color w:val="FF0000"/>
          <w:sz w:val="28"/>
          <w:szCs w:val="28"/>
        </w:rPr>
        <w:t>TOMBİK SAHA ÖLÇÜLERİ</w:t>
      </w:r>
    </w:p>
    <w:p w:rsidR="009D667D" w:rsidRDefault="009D667D" w:rsidP="00B8033A">
      <w:pPr>
        <w:tabs>
          <w:tab w:val="left" w:pos="2554"/>
        </w:tabs>
      </w:pPr>
    </w:p>
    <w:p w:rsidR="009D667D" w:rsidRDefault="009D667D" w:rsidP="00B8033A">
      <w:pPr>
        <w:tabs>
          <w:tab w:val="left" w:pos="2554"/>
        </w:tabs>
      </w:pPr>
    </w:p>
    <w:p w:rsidR="009D667D" w:rsidRDefault="009D667D" w:rsidP="00B8033A">
      <w:pPr>
        <w:tabs>
          <w:tab w:val="left" w:pos="2554"/>
        </w:tabs>
      </w:pPr>
    </w:p>
    <w:p w:rsidR="009D667D" w:rsidRDefault="009D667D" w:rsidP="00B8033A">
      <w:pPr>
        <w:tabs>
          <w:tab w:val="left" w:pos="2554"/>
        </w:tabs>
      </w:pPr>
    </w:p>
    <w:p w:rsidR="00641DD8" w:rsidRDefault="00641DD8" w:rsidP="00B8033A">
      <w:pPr>
        <w:tabs>
          <w:tab w:val="left" w:pos="2554"/>
        </w:tabs>
      </w:pPr>
    </w:p>
    <w:p w:rsidR="00641DD8" w:rsidRDefault="00641DD8" w:rsidP="00B8033A">
      <w:pPr>
        <w:tabs>
          <w:tab w:val="left" w:pos="2554"/>
        </w:tabs>
      </w:pPr>
    </w:p>
    <w:p w:rsidR="00641DD8" w:rsidRDefault="00641DD8" w:rsidP="00B8033A">
      <w:pPr>
        <w:tabs>
          <w:tab w:val="left" w:pos="2554"/>
        </w:tabs>
      </w:pPr>
    </w:p>
    <w:p w:rsidR="00641DD8" w:rsidRDefault="00ED202A" w:rsidP="00B8033A">
      <w:pPr>
        <w:tabs>
          <w:tab w:val="left" w:pos="2554"/>
        </w:tabs>
      </w:pPr>
      <w:r>
        <w:rPr>
          <w:noProof/>
        </w:rPr>
        <w:drawing>
          <wp:inline distT="0" distB="0" distL="0" distR="0">
            <wp:extent cx="5760720" cy="4322940"/>
            <wp:effectExtent l="0" t="0" r="0" b="0"/>
            <wp:docPr id="1" name="Resim 1" descr="F:\2015 taslak oyun kuralları\oyun saha ölçüleri\Slay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5 taslak oyun kuralları\oyun saha ölçüleri\Slayt4.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22940"/>
                    </a:xfrm>
                    <a:prstGeom prst="rect">
                      <a:avLst/>
                    </a:prstGeom>
                    <a:noFill/>
                    <a:ln>
                      <a:noFill/>
                    </a:ln>
                  </pic:spPr>
                </pic:pic>
              </a:graphicData>
            </a:graphic>
          </wp:inline>
        </w:drawing>
      </w:r>
      <w:bookmarkStart w:id="0" w:name="_GoBack"/>
      <w:bookmarkEnd w:id="0"/>
    </w:p>
    <w:p w:rsidR="00641DD8" w:rsidRDefault="00641DD8" w:rsidP="00B8033A">
      <w:pPr>
        <w:tabs>
          <w:tab w:val="left" w:pos="2554"/>
        </w:tabs>
      </w:pPr>
    </w:p>
    <w:p w:rsidR="00641DD8" w:rsidRDefault="00641DD8" w:rsidP="00B8033A">
      <w:pPr>
        <w:tabs>
          <w:tab w:val="left" w:pos="2554"/>
        </w:tabs>
      </w:pPr>
    </w:p>
    <w:p w:rsidR="00641DD8" w:rsidRDefault="00641DD8" w:rsidP="00B8033A">
      <w:pPr>
        <w:tabs>
          <w:tab w:val="left" w:pos="2554"/>
        </w:tabs>
      </w:pPr>
    </w:p>
    <w:p w:rsidR="00641DD8" w:rsidRDefault="00641DD8" w:rsidP="00B8033A">
      <w:pPr>
        <w:tabs>
          <w:tab w:val="left" w:pos="2554"/>
        </w:tabs>
      </w:pPr>
    </w:p>
    <w:p w:rsidR="00641DD8" w:rsidRDefault="00641DD8" w:rsidP="00B8033A">
      <w:pPr>
        <w:tabs>
          <w:tab w:val="left" w:pos="2554"/>
        </w:tabs>
      </w:pPr>
    </w:p>
    <w:p w:rsidR="00641DD8" w:rsidRDefault="00641DD8" w:rsidP="00B8033A">
      <w:pPr>
        <w:tabs>
          <w:tab w:val="left" w:pos="2554"/>
        </w:tabs>
      </w:pPr>
      <w:r w:rsidRPr="00266023">
        <w:rPr>
          <w:noProof/>
        </w:rPr>
        <w:lastRenderedPageBreak/>
        <w:drawing>
          <wp:inline distT="0" distB="0" distL="0" distR="0">
            <wp:extent cx="5610225" cy="9048223"/>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5825" cy="9057255"/>
                    </a:xfrm>
                    <a:prstGeom prst="rect">
                      <a:avLst/>
                    </a:prstGeom>
                    <a:noFill/>
                    <a:ln>
                      <a:noFill/>
                    </a:ln>
                  </pic:spPr>
                </pic:pic>
              </a:graphicData>
            </a:graphic>
          </wp:inline>
        </w:drawing>
      </w:r>
    </w:p>
    <w:p w:rsidR="0069047B" w:rsidRPr="00B8033A" w:rsidRDefault="0069047B" w:rsidP="00B8033A">
      <w:pPr>
        <w:tabs>
          <w:tab w:val="left" w:pos="2554"/>
        </w:tabs>
      </w:pPr>
      <w:r w:rsidRPr="0069047B">
        <w:object w:dxaOrig="9124" w:dyaOrig="13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4pt;height:698.1pt" o:ole="">
            <v:imagedata r:id="rId11" o:title=""/>
          </v:shape>
          <o:OLEObject Type="Embed" ProgID="Word.Document.12" ShapeID="_x0000_i1025" DrawAspect="Content" ObjectID="_1477209440" r:id="rId12">
            <o:FieldCodes>\s</o:FieldCodes>
          </o:OLEObject>
        </w:object>
      </w:r>
      <w:r w:rsidRPr="0069047B">
        <w:object w:dxaOrig="9073" w:dyaOrig="11407">
          <v:shape id="_x0000_i1026" type="#_x0000_t75" style="width:453.9pt;height:570.35pt" o:ole="">
            <v:imagedata r:id="rId13" o:title=""/>
          </v:shape>
          <o:OLEObject Type="Embed" ProgID="Word.Document.8" ShapeID="_x0000_i1026" DrawAspect="Content" ObjectID="_1477209441" r:id="rId14">
            <o:FieldCodes>\s</o:FieldCodes>
          </o:OLEObject>
        </w:object>
      </w:r>
    </w:p>
    <w:sectPr w:rsidR="0069047B" w:rsidRPr="00B8033A" w:rsidSect="00F41D36">
      <w:headerReference w:type="even" r:id="rId15"/>
      <w:headerReference w:type="default" r:id="rId16"/>
      <w:footerReference w:type="default" r:id="rId17"/>
      <w:headerReference w:type="first" r:id="rId18"/>
      <w:pgSz w:w="11906" w:h="16838"/>
      <w:pgMar w:top="1417" w:right="1417" w:bottom="1417" w:left="1417" w:header="708" w:footer="708" w:gutter="0"/>
      <w:pgBorders w:offsetFrom="page">
        <w:top w:val="threeDEmboss" w:sz="24" w:space="24" w:color="C00000"/>
        <w:left w:val="threeDEmboss" w:sz="24" w:space="24" w:color="C00000"/>
        <w:bottom w:val="threeDEngrave" w:sz="24" w:space="24" w:color="C00000"/>
        <w:right w:val="threeDEngrave" w:sz="24" w:space="24" w:color="C00000"/>
      </w:pgBorders>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05F8" w:rsidRDefault="005705F8" w:rsidP="00B8033A">
      <w:r>
        <w:separator/>
      </w:r>
    </w:p>
  </w:endnote>
  <w:endnote w:type="continuationSeparator" w:id="0">
    <w:p w:rsidR="005705F8" w:rsidRDefault="005705F8" w:rsidP="00B803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6287" w:rsidRPr="00876287" w:rsidRDefault="00876287" w:rsidP="00641DD8">
    <w:pPr>
      <w:jc w:val="center"/>
      <w:rPr>
        <w:rFonts w:ascii="Monotype Corsiva" w:hAnsi="Monotype Corsiva"/>
        <w:b/>
        <w:color w:val="FF0000"/>
        <w:sz w:val="14"/>
        <w:szCs w:val="28"/>
      </w:rPr>
    </w:pPr>
    <w:r w:rsidRPr="00876287">
      <w:rPr>
        <w:noProof/>
      </w:rPr>
      <w:drawing>
        <wp:inline distT="0" distB="0" distL="0" distR="0">
          <wp:extent cx="352425" cy="352425"/>
          <wp:effectExtent l="0" t="0" r="9525" b="9525"/>
          <wp:docPr id="5" name="Resim 5"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425" cy="352425"/>
                  </a:xfrm>
                  <a:prstGeom prst="rect">
                    <a:avLst/>
                  </a:prstGeom>
                  <a:noFill/>
                  <a:ln>
                    <a:noFill/>
                  </a:ln>
                </pic:spPr>
              </pic:pic>
            </a:graphicData>
          </a:graphic>
        </wp:inline>
      </w:drawing>
    </w:r>
    <w:r w:rsidRPr="00876287">
      <w:rPr>
        <w:noProof/>
      </w:rPr>
      <w:t xml:space="preserve"> </w:t>
    </w:r>
    <w:hyperlink r:id="rId2" w:history="1">
      <w:r w:rsidRPr="00876287">
        <w:rPr>
          <w:rFonts w:ascii="Monotype Corsiva" w:hAnsi="Monotype Corsiva"/>
          <w:color w:val="0000FF" w:themeColor="hyperlink"/>
          <w:sz w:val="20"/>
          <w:szCs w:val="20"/>
          <w:u w:val="single"/>
        </w:rPr>
        <w:t>www.gelenekseloyun.org</w:t>
      </w:r>
    </w:hyperlink>
    <w:r w:rsidRPr="00876287">
      <w:rPr>
        <w:rFonts w:ascii="Monotype Corsiva" w:hAnsi="Monotype Corsiva"/>
        <w:sz w:val="20"/>
        <w:szCs w:val="20"/>
      </w:rPr>
      <w:t xml:space="preserve">                                                                                                                      </w:t>
    </w:r>
    <w:r w:rsidR="00641DD8">
      <w:rPr>
        <w:rFonts w:ascii="Monotype Corsiva" w:hAnsi="Monotype Corsiva"/>
        <w:b/>
        <w:color w:val="FF0000"/>
        <w:sz w:val="14"/>
        <w:szCs w:val="28"/>
      </w:rPr>
      <w:t xml:space="preserve">   </w:t>
    </w:r>
    <w:proofErr w:type="gramStart"/>
    <w:r w:rsidR="00641DD8">
      <w:rPr>
        <w:rFonts w:ascii="Monotype Corsiva" w:hAnsi="Monotype Corsiva"/>
        <w:b/>
        <w:color w:val="FF0000"/>
        <w:sz w:val="14"/>
        <w:szCs w:val="28"/>
      </w:rPr>
      <w:t xml:space="preserve">2014 </w:t>
    </w:r>
    <w:r w:rsidRPr="00876287">
      <w:rPr>
        <w:rFonts w:ascii="Monotype Corsiva" w:hAnsi="Monotype Corsiva"/>
        <w:b/>
        <w:color w:val="FF0000"/>
        <w:sz w:val="14"/>
        <w:szCs w:val="28"/>
      </w:rPr>
      <w:t xml:space="preserve">  ANKARA</w:t>
    </w:r>
    <w:proofErr w:type="gramEnd"/>
  </w:p>
  <w:p w:rsidR="00876287" w:rsidRPr="00876287" w:rsidRDefault="00876287" w:rsidP="00876287">
    <w:pPr>
      <w:tabs>
        <w:tab w:val="center" w:pos="4536"/>
        <w:tab w:val="right" w:pos="9072"/>
      </w:tabs>
      <w:jc w:val="center"/>
      <w:rPr>
        <w:rFonts w:ascii="Monotype Corsiva" w:hAnsi="Monotype Corsiva"/>
        <w:color w:val="FF0000"/>
        <w:sz w:val="20"/>
        <w:szCs w:val="20"/>
      </w:rPr>
    </w:pPr>
  </w:p>
  <w:p w:rsidR="00876287" w:rsidRPr="00876287" w:rsidRDefault="00876287" w:rsidP="00876287">
    <w:pPr>
      <w:tabs>
        <w:tab w:val="center" w:pos="4536"/>
        <w:tab w:val="right" w:pos="9072"/>
      </w:tabs>
    </w:pPr>
  </w:p>
  <w:p w:rsidR="00B8033A" w:rsidRPr="00876287" w:rsidRDefault="00876287" w:rsidP="00876287">
    <w:pPr>
      <w:pStyle w:val="Altbilgi"/>
      <w:tabs>
        <w:tab w:val="clear" w:pos="4536"/>
        <w:tab w:val="clear" w:pos="9072"/>
        <w:tab w:val="left" w:pos="3832"/>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05F8" w:rsidRDefault="005705F8" w:rsidP="00B8033A">
      <w:r>
        <w:separator/>
      </w:r>
    </w:p>
  </w:footnote>
  <w:footnote w:type="continuationSeparator" w:id="0">
    <w:p w:rsidR="005705F8" w:rsidRDefault="005705F8" w:rsidP="00B803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1" w:rsidRDefault="003941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53325" o:spid="_x0000_s2050" type="#_x0000_t136" style="position:absolute;margin-left:0;margin-top:0;width:586.2pt;height:53.25pt;rotation:315;z-index:-251655168;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033A" w:rsidRDefault="003941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53326" o:spid="_x0000_s2051" type="#_x0000_t136" style="position:absolute;margin-left:0;margin-top:0;width:586.2pt;height:53.25pt;rotation:315;z-index:-251653120;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r w:rsidR="00B8033A">
      <w:rPr>
        <w:noProof/>
      </w:rPr>
      <w:drawing>
        <wp:inline distT="0" distB="0" distL="0" distR="0">
          <wp:extent cx="371475" cy="371475"/>
          <wp:effectExtent l="0" t="0" r="9525" b="9525"/>
          <wp:docPr id="3" name="Resim 3" descr="C:\Users\matalık\Desktop\LOGO GECODER 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alık\Desktop\LOGO GECODER o2.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1475" cy="37147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E1" w:rsidRDefault="003941D7">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53324" o:spid="_x0000_s2049" type="#_x0000_t136" style="position:absolute;margin-left:0;margin-top:0;width:586.2pt;height:53.25pt;rotation:315;z-index:-251657216;mso-position-horizontal:center;mso-position-horizontal-relative:margin;mso-position-vertical:center;mso-position-vertical-relative:margin" o:allowincell="f" fillcolor="#bfbfbf [2412]" stroked="f">
          <v:fill opacity=".5"/>
          <v:textpath style="font-family:&quot;Times New Roman&quot;;font-size:1pt" string="www.gelenekseloyun.org"/>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80607F"/>
    <w:multiLevelType w:val="hybridMultilevel"/>
    <w:tmpl w:val="F78675BA"/>
    <w:lvl w:ilvl="0" w:tplc="CEDA3502">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nsid w:val="4185448F"/>
    <w:multiLevelType w:val="hybridMultilevel"/>
    <w:tmpl w:val="86AAB79A"/>
    <w:lvl w:ilvl="0" w:tplc="A59C0500">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56A66DD2"/>
    <w:multiLevelType w:val="hybridMultilevel"/>
    <w:tmpl w:val="3D7AD8F4"/>
    <w:lvl w:ilvl="0" w:tplc="1624DD96">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nsid w:val="5B337473"/>
    <w:multiLevelType w:val="hybridMultilevel"/>
    <w:tmpl w:val="7ACE9E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B8033A"/>
    <w:rsid w:val="000517C3"/>
    <w:rsid w:val="00063D8E"/>
    <w:rsid w:val="000E3604"/>
    <w:rsid w:val="000F49BF"/>
    <w:rsid w:val="00180DC7"/>
    <w:rsid w:val="001A75D9"/>
    <w:rsid w:val="001C778A"/>
    <w:rsid w:val="001E2A94"/>
    <w:rsid w:val="00284DDC"/>
    <w:rsid w:val="0032118E"/>
    <w:rsid w:val="00353B43"/>
    <w:rsid w:val="00362015"/>
    <w:rsid w:val="003747ED"/>
    <w:rsid w:val="003863D6"/>
    <w:rsid w:val="003941D7"/>
    <w:rsid w:val="003C29CD"/>
    <w:rsid w:val="003D58D3"/>
    <w:rsid w:val="003F3B17"/>
    <w:rsid w:val="00413571"/>
    <w:rsid w:val="004469C7"/>
    <w:rsid w:val="00453A60"/>
    <w:rsid w:val="004965B3"/>
    <w:rsid w:val="004A4F15"/>
    <w:rsid w:val="004E0C64"/>
    <w:rsid w:val="00516D4D"/>
    <w:rsid w:val="005536B3"/>
    <w:rsid w:val="005705F8"/>
    <w:rsid w:val="005B280C"/>
    <w:rsid w:val="005F2A9B"/>
    <w:rsid w:val="005F2FAB"/>
    <w:rsid w:val="005F5091"/>
    <w:rsid w:val="006255D3"/>
    <w:rsid w:val="006400E7"/>
    <w:rsid w:val="00641DD8"/>
    <w:rsid w:val="0064643D"/>
    <w:rsid w:val="00647894"/>
    <w:rsid w:val="00664EB2"/>
    <w:rsid w:val="00670D6F"/>
    <w:rsid w:val="006869D0"/>
    <w:rsid w:val="0069047B"/>
    <w:rsid w:val="006A7726"/>
    <w:rsid w:val="006B0688"/>
    <w:rsid w:val="006E0ACD"/>
    <w:rsid w:val="006F2629"/>
    <w:rsid w:val="00770EB6"/>
    <w:rsid w:val="007877D0"/>
    <w:rsid w:val="007D09E2"/>
    <w:rsid w:val="007E4DA7"/>
    <w:rsid w:val="008068E9"/>
    <w:rsid w:val="00854FCD"/>
    <w:rsid w:val="00876287"/>
    <w:rsid w:val="008D020A"/>
    <w:rsid w:val="00903953"/>
    <w:rsid w:val="009264F1"/>
    <w:rsid w:val="00955FA3"/>
    <w:rsid w:val="009A4117"/>
    <w:rsid w:val="009A7EAD"/>
    <w:rsid w:val="009D51FF"/>
    <w:rsid w:val="009D667D"/>
    <w:rsid w:val="009D721A"/>
    <w:rsid w:val="00A126C8"/>
    <w:rsid w:val="00AB3956"/>
    <w:rsid w:val="00AC279F"/>
    <w:rsid w:val="00B8033A"/>
    <w:rsid w:val="00CC59E7"/>
    <w:rsid w:val="00CD174B"/>
    <w:rsid w:val="00CF5580"/>
    <w:rsid w:val="00D13F09"/>
    <w:rsid w:val="00D15221"/>
    <w:rsid w:val="00D538E1"/>
    <w:rsid w:val="00D53F0B"/>
    <w:rsid w:val="00DA514F"/>
    <w:rsid w:val="00DA51B1"/>
    <w:rsid w:val="00DE629A"/>
    <w:rsid w:val="00DF15C9"/>
    <w:rsid w:val="00DF6F11"/>
    <w:rsid w:val="00E47F95"/>
    <w:rsid w:val="00ED202A"/>
    <w:rsid w:val="00F07C96"/>
    <w:rsid w:val="00F401EF"/>
    <w:rsid w:val="00F41D36"/>
    <w:rsid w:val="00F54086"/>
    <w:rsid w:val="00FB73D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33A"/>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033A"/>
    <w:rPr>
      <w:rFonts w:ascii="Tahoma" w:hAnsi="Tahoma" w:cs="Tahoma"/>
      <w:sz w:val="16"/>
      <w:szCs w:val="16"/>
    </w:rPr>
  </w:style>
  <w:style w:type="character" w:customStyle="1" w:styleId="BalonMetniChar">
    <w:name w:val="Balon Metni Char"/>
    <w:basedOn w:val="VarsaylanParagrafYazTipi"/>
    <w:link w:val="BalonMetni"/>
    <w:uiPriority w:val="99"/>
    <w:semiHidden/>
    <w:rsid w:val="00B8033A"/>
    <w:rPr>
      <w:rFonts w:ascii="Tahoma" w:eastAsia="Times New Roman" w:hAnsi="Tahoma" w:cs="Tahoma"/>
      <w:color w:val="404040"/>
      <w:sz w:val="16"/>
      <w:szCs w:val="16"/>
      <w:lang w:eastAsia="tr-TR"/>
    </w:rPr>
  </w:style>
  <w:style w:type="paragraph" w:styleId="stbilgi">
    <w:name w:val="header"/>
    <w:basedOn w:val="Normal"/>
    <w:link w:val="stbilgiChar"/>
    <w:uiPriority w:val="99"/>
    <w:unhideWhenUsed/>
    <w:rsid w:val="00B8033A"/>
    <w:pPr>
      <w:tabs>
        <w:tab w:val="center" w:pos="4536"/>
        <w:tab w:val="right" w:pos="9072"/>
      </w:tabs>
    </w:pPr>
  </w:style>
  <w:style w:type="character" w:customStyle="1" w:styleId="stbilgiChar">
    <w:name w:val="Üstbilgi Char"/>
    <w:basedOn w:val="VarsaylanParagrafYazTipi"/>
    <w:link w:val="stbilgi"/>
    <w:uiPriority w:val="99"/>
    <w:rsid w:val="00B8033A"/>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B8033A"/>
    <w:pPr>
      <w:tabs>
        <w:tab w:val="center" w:pos="4536"/>
        <w:tab w:val="right" w:pos="9072"/>
      </w:tabs>
    </w:pPr>
  </w:style>
  <w:style w:type="character" w:customStyle="1" w:styleId="AltbilgiChar">
    <w:name w:val="Altbilgi Char"/>
    <w:basedOn w:val="VarsaylanParagrafYazTipi"/>
    <w:link w:val="Altbilgi"/>
    <w:uiPriority w:val="99"/>
    <w:rsid w:val="00B8033A"/>
    <w:rPr>
      <w:rFonts w:ascii="Verdana" w:eastAsia="Times New Roman" w:hAnsi="Verdana" w:cs="Times New Roman"/>
      <w:color w:val="404040"/>
      <w:sz w:val="18"/>
      <w:szCs w:val="24"/>
      <w:lang w:eastAsia="tr-TR"/>
    </w:rPr>
  </w:style>
  <w:style w:type="character" w:styleId="Kpr">
    <w:name w:val="Hyperlink"/>
    <w:basedOn w:val="VarsaylanParagrafYazTipi"/>
    <w:uiPriority w:val="99"/>
    <w:unhideWhenUsed/>
    <w:rsid w:val="00B8033A"/>
    <w:rPr>
      <w:color w:val="0000FF" w:themeColor="hyperlink"/>
      <w:u w:val="single"/>
    </w:rPr>
  </w:style>
  <w:style w:type="paragraph" w:styleId="AralkYok">
    <w:name w:val="No Spacing"/>
    <w:link w:val="AralkYokChar"/>
    <w:uiPriority w:val="1"/>
    <w:qFormat/>
    <w:rsid w:val="00F41D36"/>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41D36"/>
    <w:rPr>
      <w:rFonts w:eastAsiaTheme="minorEastAsia"/>
      <w:lang w:eastAsia="tr-TR"/>
    </w:rPr>
  </w:style>
  <w:style w:type="paragraph" w:styleId="ListeParagraf">
    <w:name w:val="List Paragraph"/>
    <w:basedOn w:val="Normal"/>
    <w:uiPriority w:val="34"/>
    <w:qFormat/>
    <w:rsid w:val="00180DC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33A"/>
    <w:pPr>
      <w:spacing w:after="0" w:line="240" w:lineRule="auto"/>
    </w:pPr>
    <w:rPr>
      <w:rFonts w:ascii="Verdana" w:eastAsia="Times New Roman" w:hAnsi="Verdana" w:cs="Times New Roman"/>
      <w:color w:val="404040"/>
      <w:sz w:val="18"/>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B8033A"/>
    <w:rPr>
      <w:rFonts w:ascii="Tahoma" w:hAnsi="Tahoma" w:cs="Tahoma"/>
      <w:sz w:val="16"/>
      <w:szCs w:val="16"/>
    </w:rPr>
  </w:style>
  <w:style w:type="character" w:customStyle="1" w:styleId="BalonMetniChar">
    <w:name w:val="Balon Metni Char"/>
    <w:basedOn w:val="VarsaylanParagrafYazTipi"/>
    <w:link w:val="BalonMetni"/>
    <w:uiPriority w:val="99"/>
    <w:semiHidden/>
    <w:rsid w:val="00B8033A"/>
    <w:rPr>
      <w:rFonts w:ascii="Tahoma" w:eastAsia="Times New Roman" w:hAnsi="Tahoma" w:cs="Tahoma"/>
      <w:color w:val="404040"/>
      <w:sz w:val="16"/>
      <w:szCs w:val="16"/>
      <w:lang w:eastAsia="tr-TR"/>
    </w:rPr>
  </w:style>
  <w:style w:type="paragraph" w:styleId="stbilgi">
    <w:name w:val="header"/>
    <w:basedOn w:val="Normal"/>
    <w:link w:val="stbilgiChar"/>
    <w:uiPriority w:val="99"/>
    <w:unhideWhenUsed/>
    <w:rsid w:val="00B8033A"/>
    <w:pPr>
      <w:tabs>
        <w:tab w:val="center" w:pos="4536"/>
        <w:tab w:val="right" w:pos="9072"/>
      </w:tabs>
    </w:pPr>
  </w:style>
  <w:style w:type="character" w:customStyle="1" w:styleId="stbilgiChar">
    <w:name w:val="Üstbilgi Char"/>
    <w:basedOn w:val="VarsaylanParagrafYazTipi"/>
    <w:link w:val="stbilgi"/>
    <w:uiPriority w:val="99"/>
    <w:rsid w:val="00B8033A"/>
    <w:rPr>
      <w:rFonts w:ascii="Verdana" w:eastAsia="Times New Roman" w:hAnsi="Verdana" w:cs="Times New Roman"/>
      <w:color w:val="404040"/>
      <w:sz w:val="18"/>
      <w:szCs w:val="24"/>
      <w:lang w:eastAsia="tr-TR"/>
    </w:rPr>
  </w:style>
  <w:style w:type="paragraph" w:styleId="Altbilgi">
    <w:name w:val="footer"/>
    <w:basedOn w:val="Normal"/>
    <w:link w:val="AltbilgiChar"/>
    <w:uiPriority w:val="99"/>
    <w:unhideWhenUsed/>
    <w:rsid w:val="00B8033A"/>
    <w:pPr>
      <w:tabs>
        <w:tab w:val="center" w:pos="4536"/>
        <w:tab w:val="right" w:pos="9072"/>
      </w:tabs>
    </w:pPr>
  </w:style>
  <w:style w:type="character" w:customStyle="1" w:styleId="AltbilgiChar">
    <w:name w:val="Altbilgi Char"/>
    <w:basedOn w:val="VarsaylanParagrafYazTipi"/>
    <w:link w:val="Altbilgi"/>
    <w:uiPriority w:val="99"/>
    <w:rsid w:val="00B8033A"/>
    <w:rPr>
      <w:rFonts w:ascii="Verdana" w:eastAsia="Times New Roman" w:hAnsi="Verdana" w:cs="Times New Roman"/>
      <w:color w:val="404040"/>
      <w:sz w:val="18"/>
      <w:szCs w:val="24"/>
      <w:lang w:eastAsia="tr-TR"/>
    </w:rPr>
  </w:style>
  <w:style w:type="character" w:styleId="Kpr">
    <w:name w:val="Hyperlink"/>
    <w:basedOn w:val="VarsaylanParagrafYazTipi"/>
    <w:uiPriority w:val="99"/>
    <w:unhideWhenUsed/>
    <w:rsid w:val="00B8033A"/>
    <w:rPr>
      <w:color w:val="0000FF" w:themeColor="hyperlink"/>
      <w:u w:val="single"/>
    </w:rPr>
  </w:style>
  <w:style w:type="paragraph" w:styleId="AralkYok">
    <w:name w:val="No Spacing"/>
    <w:link w:val="AralkYokChar"/>
    <w:uiPriority w:val="1"/>
    <w:qFormat/>
    <w:rsid w:val="00F41D36"/>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41D36"/>
    <w:rPr>
      <w:rFonts w:eastAsiaTheme="minorEastAsia"/>
      <w:lang w:eastAsia="tr-TR"/>
    </w:rPr>
  </w:style>
  <w:style w:type="paragraph" w:styleId="ListeParagraf">
    <w:name w:val="List Paragraph"/>
    <w:basedOn w:val="Normal"/>
    <w:uiPriority w:val="34"/>
    <w:qFormat/>
    <w:rsid w:val="00180DC7"/>
    <w:pPr>
      <w:ind w:left="720"/>
      <w:contextualSpacing/>
    </w:pPr>
  </w:style>
</w:styles>
</file>

<file path=word/webSettings.xml><?xml version="1.0" encoding="utf-8"?>
<w:webSettings xmlns:r="http://schemas.openxmlformats.org/officeDocument/2006/relationships" xmlns:w="http://schemas.openxmlformats.org/wordprocessingml/2006/main">
  <w:divs>
    <w:div w:id="121716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package" Target="embeddings/Microsoft_Office_Word_Belgesi1.docx"/><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Microsoft_Office_Word_97_-_2003_Belgesi1.doc"/></Relationships>
</file>

<file path=word/_rels/footer1.xml.rels><?xml version="1.0" encoding="UTF-8" standalone="yes"?>
<Relationships xmlns="http://schemas.openxmlformats.org/package/2006/relationships"><Relationship Id="rId2" Type="http://schemas.openxmlformats.org/officeDocument/2006/relationships/hyperlink" Target="http://www.gelenekseloyun.org"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11</Pages>
  <Words>2350</Words>
  <Characters>13396</Characters>
  <Application>Microsoft Office Word</Application>
  <DocSecurity>0</DocSecurity>
  <Lines>111</Lines>
  <Paragraphs>31</Paragraphs>
  <ScaleCrop>false</ScaleCrop>
  <HeadingPairs>
    <vt:vector size="2" baseType="variant">
      <vt:variant>
        <vt:lpstr>Konu Başlığı</vt:lpstr>
      </vt:variant>
      <vt:variant>
        <vt:i4>1</vt:i4>
      </vt:variant>
    </vt:vector>
  </HeadingPairs>
  <TitlesOfParts>
    <vt:vector size="1" baseType="lpstr">
      <vt:lpstr>TOMBİK OYUN KURALLARI</vt:lpstr>
    </vt:vector>
  </TitlesOfParts>
  <Company>www.gelenekseloyun.org</Company>
  <LinksUpToDate>false</LinksUpToDate>
  <CharactersWithSpaces>15715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TOMBİK OYUN KURALLARI</dc:title>
  <dc:creator>zeynep</dc:creator>
  <cp:lastModifiedBy>Admin</cp:lastModifiedBy>
  <cp:revision>18</cp:revision>
  <dcterms:created xsi:type="dcterms:W3CDTF">2014-07-03T11:32:00Z</dcterms:created>
  <dcterms:modified xsi:type="dcterms:W3CDTF">2014-11-11T09:11:00Z</dcterms:modified>
</cp:coreProperties>
</file>